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AB9BE" w14:textId="30D46C37" w:rsidR="00FF21EE" w:rsidRDefault="00BC153E" w:rsidP="00FF21EE">
      <w:pPr>
        <w:autoSpaceDE w:val="0"/>
        <w:autoSpaceDN w:val="0"/>
        <w:adjustRightInd w:val="0"/>
        <w:spacing w:after="0" w:line="360" w:lineRule="auto"/>
        <w:jc w:val="center"/>
        <w:rPr>
          <w:rFonts w:cs="Times New Roman"/>
          <w:b/>
          <w:bCs/>
          <w:sz w:val="32"/>
          <w:szCs w:val="32"/>
        </w:rPr>
      </w:pPr>
      <w:r>
        <w:rPr>
          <w:rFonts w:cs="Times New Roman"/>
          <w:b/>
          <w:bCs/>
          <w:noProof/>
          <w:sz w:val="32"/>
          <w:szCs w:val="32"/>
        </w:rPr>
        <w:drawing>
          <wp:inline distT="0" distB="0" distL="0" distR="0" wp14:anchorId="3CA38DEA" wp14:editId="69882126">
            <wp:extent cx="1876425" cy="981075"/>
            <wp:effectExtent l="0" t="0" r="9525"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76425" cy="981075"/>
                    </a:xfrm>
                    <a:prstGeom prst="rect">
                      <a:avLst/>
                    </a:prstGeom>
                    <a:noFill/>
                  </pic:spPr>
                </pic:pic>
              </a:graphicData>
            </a:graphic>
          </wp:inline>
        </w:drawing>
      </w:r>
    </w:p>
    <w:p w14:paraId="78F1A1F3" w14:textId="5980005C" w:rsidR="00BC153E" w:rsidRDefault="00BC153E" w:rsidP="00BC153E">
      <w:pPr>
        <w:autoSpaceDE w:val="0"/>
        <w:autoSpaceDN w:val="0"/>
        <w:adjustRightInd w:val="0"/>
        <w:spacing w:after="0" w:line="360" w:lineRule="auto"/>
        <w:jc w:val="center"/>
        <w:rPr>
          <w:rFonts w:cs="Times New Roman"/>
          <w:b/>
          <w:bCs/>
          <w:sz w:val="32"/>
          <w:szCs w:val="32"/>
        </w:rPr>
      </w:pPr>
      <w:r w:rsidRPr="00421273">
        <w:rPr>
          <w:rFonts w:cs="Times New Roman"/>
          <w:b/>
          <w:bCs/>
          <w:sz w:val="32"/>
          <w:szCs w:val="32"/>
        </w:rPr>
        <w:t>A</w:t>
      </w:r>
      <w:r>
        <w:rPr>
          <w:rFonts w:cs="Times New Roman"/>
          <w:b/>
          <w:bCs/>
          <w:sz w:val="32"/>
          <w:szCs w:val="32"/>
        </w:rPr>
        <w:t xml:space="preserve">GENZIA </w:t>
      </w:r>
      <w:r w:rsidRPr="00421273">
        <w:rPr>
          <w:rFonts w:cs="Times New Roman"/>
          <w:b/>
          <w:bCs/>
          <w:sz w:val="32"/>
          <w:szCs w:val="32"/>
        </w:rPr>
        <w:t xml:space="preserve">TERRITORIALE per la CASA della </w:t>
      </w:r>
      <w:r>
        <w:rPr>
          <w:rFonts w:cs="Times New Roman"/>
          <w:b/>
          <w:bCs/>
          <w:sz w:val="32"/>
          <w:szCs w:val="32"/>
        </w:rPr>
        <w:t xml:space="preserve">PIEMONTE SUD </w:t>
      </w:r>
    </w:p>
    <w:p w14:paraId="290FAD81" w14:textId="77777777" w:rsidR="00FF21EE" w:rsidRDefault="00FF21EE" w:rsidP="00BC153E">
      <w:pPr>
        <w:autoSpaceDE w:val="0"/>
        <w:autoSpaceDN w:val="0"/>
        <w:adjustRightInd w:val="0"/>
        <w:spacing w:after="0" w:line="360" w:lineRule="auto"/>
        <w:jc w:val="center"/>
        <w:rPr>
          <w:rFonts w:cs="Times New Roman"/>
          <w:b/>
          <w:bCs/>
          <w:sz w:val="32"/>
          <w:szCs w:val="32"/>
        </w:rPr>
      </w:pPr>
    </w:p>
    <w:p w14:paraId="40C6E64A" w14:textId="7FC6185F" w:rsidR="00A42D17" w:rsidRDefault="001F471B" w:rsidP="00A42D17">
      <w:pPr>
        <w:autoSpaceDE w:val="0"/>
        <w:autoSpaceDN w:val="0"/>
        <w:adjustRightInd w:val="0"/>
        <w:spacing w:after="0"/>
        <w:jc w:val="center"/>
        <w:rPr>
          <w:rFonts w:cs="Times New Roman"/>
          <w:b/>
          <w:sz w:val="28"/>
          <w:szCs w:val="28"/>
        </w:rPr>
      </w:pPr>
      <w:r>
        <w:rPr>
          <w:rFonts w:cs="Times New Roman"/>
          <w:b/>
          <w:sz w:val="28"/>
          <w:szCs w:val="28"/>
        </w:rPr>
        <w:t xml:space="preserve">Procedura </w:t>
      </w:r>
      <w:r w:rsidR="00A42D17">
        <w:rPr>
          <w:rFonts w:cs="Times New Roman"/>
          <w:b/>
          <w:sz w:val="28"/>
          <w:szCs w:val="28"/>
        </w:rPr>
        <w:t>di progressione verticale ai sensi dell’art. 13 commi 6-7 C.C.N.L. 16/11/2022</w:t>
      </w:r>
      <w:r>
        <w:rPr>
          <w:rFonts w:cs="Times New Roman"/>
          <w:b/>
          <w:sz w:val="28"/>
          <w:szCs w:val="28"/>
        </w:rPr>
        <w:t xml:space="preserve"> per la copertura di n. </w:t>
      </w:r>
      <w:r w:rsidR="007A2743">
        <w:rPr>
          <w:rFonts w:cs="Times New Roman"/>
          <w:b/>
          <w:sz w:val="28"/>
          <w:szCs w:val="28"/>
        </w:rPr>
        <w:t>1</w:t>
      </w:r>
      <w:r>
        <w:rPr>
          <w:rFonts w:cs="Times New Roman"/>
          <w:b/>
          <w:sz w:val="28"/>
          <w:szCs w:val="28"/>
        </w:rPr>
        <w:t xml:space="preserve"> post</w:t>
      </w:r>
      <w:r w:rsidR="007A2743">
        <w:rPr>
          <w:rFonts w:cs="Times New Roman"/>
          <w:b/>
          <w:sz w:val="28"/>
          <w:szCs w:val="28"/>
        </w:rPr>
        <w:t>o</w:t>
      </w:r>
      <w:r>
        <w:rPr>
          <w:rFonts w:cs="Times New Roman"/>
          <w:b/>
          <w:sz w:val="28"/>
          <w:szCs w:val="28"/>
        </w:rPr>
        <w:t xml:space="preserve"> a tempo indeterminato e pieno</w:t>
      </w:r>
      <w:r w:rsidR="00A42D17">
        <w:rPr>
          <w:rFonts w:cs="Times New Roman"/>
          <w:b/>
          <w:sz w:val="28"/>
          <w:szCs w:val="28"/>
        </w:rPr>
        <w:t>.</w:t>
      </w:r>
    </w:p>
    <w:p w14:paraId="68DED19A" w14:textId="43FA98AD" w:rsidR="00BC153E" w:rsidRDefault="00A42D17" w:rsidP="00A42D17">
      <w:pPr>
        <w:autoSpaceDE w:val="0"/>
        <w:autoSpaceDN w:val="0"/>
        <w:adjustRightInd w:val="0"/>
        <w:spacing w:after="0"/>
        <w:jc w:val="center"/>
        <w:rPr>
          <w:rFonts w:cs="Times New Roman"/>
          <w:b/>
          <w:sz w:val="28"/>
          <w:szCs w:val="28"/>
        </w:rPr>
      </w:pPr>
      <w:r>
        <w:rPr>
          <w:rFonts w:cs="Times New Roman"/>
          <w:b/>
          <w:sz w:val="28"/>
          <w:szCs w:val="28"/>
        </w:rPr>
        <w:t>Area de</w:t>
      </w:r>
      <w:r w:rsidR="00115B6D">
        <w:rPr>
          <w:rFonts w:cs="Times New Roman"/>
          <w:b/>
          <w:sz w:val="28"/>
          <w:szCs w:val="28"/>
        </w:rPr>
        <w:t xml:space="preserve">gli Istruttori </w:t>
      </w:r>
      <w:r w:rsidR="00756763">
        <w:rPr>
          <w:rFonts w:cs="Times New Roman"/>
          <w:b/>
          <w:sz w:val="28"/>
          <w:szCs w:val="28"/>
        </w:rPr>
        <w:t xml:space="preserve">(ex Categoria </w:t>
      </w:r>
      <w:r w:rsidR="00115B6D">
        <w:rPr>
          <w:rFonts w:cs="Times New Roman"/>
          <w:b/>
          <w:sz w:val="28"/>
          <w:szCs w:val="28"/>
        </w:rPr>
        <w:t>C</w:t>
      </w:r>
      <w:r w:rsidR="00756763">
        <w:rPr>
          <w:rFonts w:cs="Times New Roman"/>
          <w:b/>
          <w:sz w:val="28"/>
          <w:szCs w:val="28"/>
        </w:rPr>
        <w:t>)</w:t>
      </w:r>
    </w:p>
    <w:p w14:paraId="5C78B6B0" w14:textId="4E2872A2" w:rsidR="00A42D17" w:rsidRDefault="00A42D17" w:rsidP="00A42D17">
      <w:pPr>
        <w:autoSpaceDE w:val="0"/>
        <w:autoSpaceDN w:val="0"/>
        <w:adjustRightInd w:val="0"/>
        <w:spacing w:after="0"/>
        <w:jc w:val="center"/>
        <w:rPr>
          <w:rFonts w:cs="Times New Roman"/>
          <w:b/>
          <w:sz w:val="28"/>
          <w:szCs w:val="28"/>
        </w:rPr>
      </w:pPr>
      <w:r>
        <w:rPr>
          <w:rFonts w:cs="Times New Roman"/>
          <w:b/>
          <w:sz w:val="28"/>
          <w:szCs w:val="28"/>
        </w:rPr>
        <w:t>Profilo professionale “</w:t>
      </w:r>
      <w:r w:rsidR="00115B6D">
        <w:rPr>
          <w:rFonts w:cs="Times New Roman"/>
          <w:b/>
          <w:sz w:val="28"/>
          <w:szCs w:val="28"/>
        </w:rPr>
        <w:t>Istruttore</w:t>
      </w:r>
      <w:r>
        <w:rPr>
          <w:rFonts w:cs="Times New Roman"/>
          <w:b/>
          <w:sz w:val="28"/>
          <w:szCs w:val="28"/>
        </w:rPr>
        <w:t xml:space="preserve"> </w:t>
      </w:r>
      <w:r w:rsidR="0042258B">
        <w:rPr>
          <w:rFonts w:cs="Times New Roman"/>
          <w:b/>
          <w:sz w:val="28"/>
          <w:szCs w:val="28"/>
        </w:rPr>
        <w:t>Amministrativo</w:t>
      </w:r>
      <w:r>
        <w:rPr>
          <w:rFonts w:cs="Times New Roman"/>
          <w:b/>
          <w:sz w:val="28"/>
          <w:szCs w:val="28"/>
        </w:rPr>
        <w:t>”</w:t>
      </w:r>
    </w:p>
    <w:p w14:paraId="6B217CF9" w14:textId="4E4ACF28" w:rsidR="00A42D17" w:rsidRDefault="00A42D17" w:rsidP="00A42D17">
      <w:pPr>
        <w:autoSpaceDE w:val="0"/>
        <w:autoSpaceDN w:val="0"/>
        <w:adjustRightInd w:val="0"/>
        <w:spacing w:after="0"/>
        <w:jc w:val="center"/>
        <w:rPr>
          <w:rFonts w:cs="Times New Roman"/>
          <w:b/>
          <w:sz w:val="28"/>
          <w:szCs w:val="28"/>
        </w:rPr>
      </w:pPr>
      <w:r>
        <w:rPr>
          <w:rFonts w:cs="Times New Roman"/>
          <w:b/>
          <w:sz w:val="28"/>
          <w:szCs w:val="28"/>
        </w:rPr>
        <w:t>Servizio “</w:t>
      </w:r>
      <w:r w:rsidR="00115B6D">
        <w:rPr>
          <w:rFonts w:cs="Times New Roman"/>
          <w:b/>
          <w:sz w:val="28"/>
          <w:szCs w:val="28"/>
        </w:rPr>
        <w:t>Utenza</w:t>
      </w:r>
      <w:r>
        <w:rPr>
          <w:rFonts w:cs="Times New Roman"/>
          <w:b/>
          <w:sz w:val="28"/>
          <w:szCs w:val="28"/>
        </w:rPr>
        <w:t>”</w:t>
      </w:r>
    </w:p>
    <w:p w14:paraId="6BD6B1C8" w14:textId="77D92FE5" w:rsidR="00FF21EE" w:rsidRDefault="00FF21EE" w:rsidP="00A42D17">
      <w:pPr>
        <w:autoSpaceDE w:val="0"/>
        <w:autoSpaceDN w:val="0"/>
        <w:adjustRightInd w:val="0"/>
        <w:spacing w:after="0"/>
        <w:jc w:val="center"/>
        <w:rPr>
          <w:rFonts w:cs="Times New Roman"/>
          <w:b/>
          <w:bCs/>
          <w:sz w:val="28"/>
          <w:szCs w:val="28"/>
        </w:rPr>
      </w:pPr>
      <w:r>
        <w:rPr>
          <w:rFonts w:cs="Times New Roman"/>
          <w:b/>
          <w:sz w:val="28"/>
          <w:szCs w:val="28"/>
        </w:rPr>
        <w:t>Sede di lavoro: Alessandria</w:t>
      </w:r>
    </w:p>
    <w:p w14:paraId="7C584AC1" w14:textId="77777777" w:rsidR="00756763" w:rsidRDefault="00756763" w:rsidP="00BC153E">
      <w:pPr>
        <w:autoSpaceDE w:val="0"/>
        <w:autoSpaceDN w:val="0"/>
        <w:adjustRightInd w:val="0"/>
        <w:spacing w:after="0" w:line="360" w:lineRule="auto"/>
        <w:jc w:val="both"/>
        <w:rPr>
          <w:rFonts w:cs="Times New Roman"/>
          <w:b/>
          <w:bCs/>
          <w:sz w:val="24"/>
          <w:szCs w:val="24"/>
        </w:rPr>
      </w:pPr>
    </w:p>
    <w:p w14:paraId="394CBFCB" w14:textId="5A3C55E7" w:rsidR="00756763" w:rsidRDefault="00756763" w:rsidP="00756763">
      <w:pPr>
        <w:autoSpaceDE w:val="0"/>
        <w:autoSpaceDN w:val="0"/>
        <w:adjustRightInd w:val="0"/>
        <w:spacing w:after="0"/>
        <w:jc w:val="both"/>
        <w:rPr>
          <w:rFonts w:cs="Times New Roman"/>
          <w:b/>
          <w:bCs/>
          <w:sz w:val="24"/>
          <w:szCs w:val="24"/>
        </w:rPr>
      </w:pPr>
      <w:r>
        <w:rPr>
          <w:rFonts w:cs="Times New Roman"/>
          <w:b/>
          <w:bCs/>
          <w:sz w:val="24"/>
          <w:szCs w:val="24"/>
        </w:rPr>
        <w:t>VISTI:</w:t>
      </w:r>
    </w:p>
    <w:p w14:paraId="5596A322" w14:textId="600D20A2" w:rsidR="00756763" w:rsidRDefault="00756763" w:rsidP="00756763">
      <w:pPr>
        <w:pStyle w:val="Paragrafoelenco"/>
        <w:numPr>
          <w:ilvl w:val="0"/>
          <w:numId w:val="26"/>
        </w:numPr>
        <w:autoSpaceDE w:val="0"/>
        <w:autoSpaceDN w:val="0"/>
        <w:adjustRightInd w:val="0"/>
        <w:spacing w:after="0"/>
        <w:ind w:left="714" w:hanging="357"/>
        <w:jc w:val="both"/>
        <w:rPr>
          <w:rFonts w:cs="Times New Roman"/>
          <w:sz w:val="24"/>
          <w:szCs w:val="24"/>
        </w:rPr>
      </w:pPr>
      <w:r>
        <w:rPr>
          <w:rFonts w:cs="Times New Roman"/>
          <w:sz w:val="24"/>
          <w:szCs w:val="24"/>
        </w:rPr>
        <w:t xml:space="preserve">il Piano Triennale del fabbisogno di personale, contenuto nella sezione 3 del Piano Integrato di Azione e Organizzazione (PIAO) </w:t>
      </w:r>
      <w:r w:rsidR="00115B6D">
        <w:rPr>
          <w:rFonts w:cs="Times New Roman"/>
          <w:sz w:val="24"/>
          <w:szCs w:val="24"/>
        </w:rPr>
        <w:t>2026/2028</w:t>
      </w:r>
      <w:r>
        <w:rPr>
          <w:rFonts w:cs="Times New Roman"/>
          <w:sz w:val="24"/>
          <w:szCs w:val="24"/>
        </w:rPr>
        <w:t>, a</w:t>
      </w:r>
      <w:r w:rsidR="00325D1A">
        <w:rPr>
          <w:rFonts w:cs="Times New Roman"/>
          <w:sz w:val="24"/>
          <w:szCs w:val="24"/>
        </w:rPr>
        <w:t>ggiornato da ultimo</w:t>
      </w:r>
      <w:r>
        <w:rPr>
          <w:rFonts w:cs="Times New Roman"/>
          <w:sz w:val="24"/>
          <w:szCs w:val="24"/>
        </w:rPr>
        <w:t xml:space="preserve"> con delibera del Consiglio di Amministrazione n.</w:t>
      </w:r>
      <w:r w:rsidR="00115B6D">
        <w:rPr>
          <w:rFonts w:cs="Times New Roman"/>
          <w:sz w:val="24"/>
          <w:szCs w:val="24"/>
        </w:rPr>
        <w:t xml:space="preserve"> 175</w:t>
      </w:r>
      <w:r>
        <w:rPr>
          <w:rFonts w:cs="Times New Roman"/>
          <w:sz w:val="24"/>
          <w:szCs w:val="24"/>
        </w:rPr>
        <w:t xml:space="preserve"> del </w:t>
      </w:r>
      <w:r w:rsidR="00115B6D">
        <w:rPr>
          <w:rFonts w:cs="Times New Roman"/>
          <w:sz w:val="24"/>
          <w:szCs w:val="24"/>
        </w:rPr>
        <w:t>30/07/2026</w:t>
      </w:r>
      <w:r>
        <w:rPr>
          <w:rFonts w:cs="Times New Roman"/>
          <w:sz w:val="24"/>
          <w:szCs w:val="24"/>
        </w:rPr>
        <w:t>;</w:t>
      </w:r>
    </w:p>
    <w:p w14:paraId="7F2E573F" w14:textId="21F14516" w:rsidR="00E53154" w:rsidRDefault="00E53154" w:rsidP="00E53154">
      <w:pPr>
        <w:pStyle w:val="Paragrafoelenco"/>
        <w:numPr>
          <w:ilvl w:val="0"/>
          <w:numId w:val="26"/>
        </w:numPr>
        <w:jc w:val="both"/>
        <w:rPr>
          <w:rFonts w:cs="Times New Roman"/>
          <w:sz w:val="24"/>
          <w:szCs w:val="24"/>
        </w:rPr>
      </w:pPr>
      <w:r w:rsidRPr="00E53154">
        <w:rPr>
          <w:rFonts w:cs="Times New Roman"/>
          <w:sz w:val="24"/>
          <w:szCs w:val="24"/>
        </w:rPr>
        <w:t xml:space="preserve">l’art. 13, commi 6,7,8 del C.C.N.L. Comparto Funzioni Locali – Triennio 2019/2021, </w:t>
      </w:r>
      <w:r w:rsidR="00115B6D">
        <w:rPr>
          <w:rFonts w:cs="Times New Roman"/>
          <w:sz w:val="24"/>
          <w:szCs w:val="24"/>
        </w:rPr>
        <w:t>che disciplina le</w:t>
      </w:r>
      <w:r w:rsidRPr="00E53154">
        <w:rPr>
          <w:rFonts w:cs="Times New Roman"/>
          <w:sz w:val="24"/>
          <w:szCs w:val="24"/>
        </w:rPr>
        <w:t xml:space="preserve"> procedure valutative per progressioni tra le Aree (c.d. progressioni straordinarie), in deroga al possesso del titolo di studio</w:t>
      </w:r>
      <w:r>
        <w:rPr>
          <w:rFonts w:cs="Times New Roman"/>
          <w:sz w:val="24"/>
          <w:szCs w:val="24"/>
        </w:rPr>
        <w:t xml:space="preserve"> r</w:t>
      </w:r>
      <w:r w:rsidRPr="00E53154">
        <w:rPr>
          <w:rFonts w:cs="Times New Roman"/>
          <w:sz w:val="24"/>
          <w:szCs w:val="24"/>
        </w:rPr>
        <w:t>ichiesto per l’accesso all’Area dall’esterno;</w:t>
      </w:r>
    </w:p>
    <w:p w14:paraId="12C3AAC6" w14:textId="5DE3CB59" w:rsidR="00115B6D" w:rsidRPr="00E53154" w:rsidRDefault="00115B6D" w:rsidP="00E53154">
      <w:pPr>
        <w:pStyle w:val="Paragrafoelenco"/>
        <w:numPr>
          <w:ilvl w:val="0"/>
          <w:numId w:val="26"/>
        </w:numPr>
        <w:jc w:val="both"/>
        <w:rPr>
          <w:rFonts w:cs="Times New Roman"/>
          <w:sz w:val="24"/>
          <w:szCs w:val="24"/>
        </w:rPr>
      </w:pPr>
      <w:r>
        <w:rPr>
          <w:rFonts w:cs="Times New Roman"/>
          <w:sz w:val="24"/>
          <w:szCs w:val="24"/>
        </w:rPr>
        <w:t xml:space="preserve">l’art. 12, comma 1 </w:t>
      </w:r>
      <w:r w:rsidRPr="00E53154">
        <w:rPr>
          <w:rFonts w:cs="Times New Roman"/>
          <w:sz w:val="24"/>
          <w:szCs w:val="24"/>
        </w:rPr>
        <w:t>del C.C.N.L. Comparto Funzioni Locali – Triennio 2</w:t>
      </w:r>
      <w:r>
        <w:rPr>
          <w:rFonts w:cs="Times New Roman"/>
          <w:sz w:val="24"/>
          <w:szCs w:val="24"/>
        </w:rPr>
        <w:t>022/2024, che estende al 31/12/2026 la finestra temporale utile per l</w:t>
      </w:r>
      <w:r w:rsidR="00DE1190">
        <w:rPr>
          <w:rFonts w:cs="Times New Roman"/>
          <w:sz w:val="24"/>
          <w:szCs w:val="24"/>
        </w:rPr>
        <w:t>o</w:t>
      </w:r>
      <w:r>
        <w:rPr>
          <w:rFonts w:cs="Times New Roman"/>
          <w:sz w:val="24"/>
          <w:szCs w:val="24"/>
        </w:rPr>
        <w:t xml:space="preserve"> svolgimento delle progressioni verticali di cui sopra;</w:t>
      </w:r>
    </w:p>
    <w:p w14:paraId="380619FC" w14:textId="7348FF8C" w:rsidR="00756763" w:rsidRPr="00E53154" w:rsidRDefault="00756763" w:rsidP="00756763">
      <w:pPr>
        <w:pStyle w:val="Paragrafoelenco"/>
        <w:numPr>
          <w:ilvl w:val="0"/>
          <w:numId w:val="26"/>
        </w:numPr>
        <w:autoSpaceDE w:val="0"/>
        <w:autoSpaceDN w:val="0"/>
        <w:adjustRightInd w:val="0"/>
        <w:spacing w:after="0"/>
        <w:ind w:left="714" w:hanging="357"/>
        <w:jc w:val="both"/>
        <w:rPr>
          <w:rFonts w:cs="Times New Roman"/>
          <w:i/>
          <w:iCs/>
          <w:sz w:val="24"/>
          <w:szCs w:val="24"/>
        </w:rPr>
      </w:pPr>
      <w:r>
        <w:rPr>
          <w:rFonts w:cs="Times New Roman"/>
          <w:sz w:val="24"/>
          <w:szCs w:val="24"/>
        </w:rPr>
        <w:t xml:space="preserve">il </w:t>
      </w:r>
      <w:r w:rsidRPr="00756763">
        <w:rPr>
          <w:rFonts w:cs="Times New Roman"/>
          <w:i/>
          <w:iCs/>
          <w:sz w:val="24"/>
          <w:szCs w:val="24"/>
        </w:rPr>
        <w:t>“Regolamento per la disciplina delle procedure valutative finalizzate alla progressione tra le Aree nel periodo transitorio, ai sensi dell’art. 13, comma 6, CCNL 16/11/2022”</w:t>
      </w:r>
      <w:r>
        <w:rPr>
          <w:rFonts w:cs="Times New Roman"/>
          <w:sz w:val="24"/>
          <w:szCs w:val="24"/>
        </w:rPr>
        <w:t xml:space="preserve">, approvato con delibera del Consiglio di </w:t>
      </w:r>
      <w:r w:rsidRPr="00976266">
        <w:rPr>
          <w:rFonts w:cs="Times New Roman"/>
          <w:sz w:val="24"/>
          <w:szCs w:val="24"/>
        </w:rPr>
        <w:t xml:space="preserve">Amministrazione n. </w:t>
      </w:r>
      <w:r w:rsidR="00976266" w:rsidRPr="00976266">
        <w:rPr>
          <w:rFonts w:cs="Times New Roman"/>
          <w:sz w:val="24"/>
          <w:szCs w:val="24"/>
        </w:rPr>
        <w:t xml:space="preserve">168 </w:t>
      </w:r>
      <w:r w:rsidRPr="00976266">
        <w:rPr>
          <w:rFonts w:cs="Times New Roman"/>
          <w:sz w:val="24"/>
          <w:szCs w:val="24"/>
        </w:rPr>
        <w:t xml:space="preserve">del </w:t>
      </w:r>
      <w:r w:rsidR="00976266" w:rsidRPr="00976266">
        <w:rPr>
          <w:rFonts w:cs="Times New Roman"/>
          <w:sz w:val="24"/>
          <w:szCs w:val="24"/>
        </w:rPr>
        <w:t>31</w:t>
      </w:r>
      <w:r w:rsidR="00976266">
        <w:rPr>
          <w:rFonts w:cs="Times New Roman"/>
          <w:sz w:val="24"/>
          <w:szCs w:val="24"/>
        </w:rPr>
        <w:t>/08/2023</w:t>
      </w:r>
      <w:r>
        <w:rPr>
          <w:rFonts w:cs="Times New Roman"/>
          <w:sz w:val="24"/>
          <w:szCs w:val="24"/>
        </w:rPr>
        <w:t>;</w:t>
      </w:r>
    </w:p>
    <w:p w14:paraId="4A5A5393" w14:textId="454FA815" w:rsidR="00756763" w:rsidRPr="00E53154" w:rsidRDefault="00E53154" w:rsidP="00E53154">
      <w:pPr>
        <w:pStyle w:val="Paragrafoelenco"/>
        <w:numPr>
          <w:ilvl w:val="0"/>
          <w:numId w:val="26"/>
        </w:numPr>
        <w:autoSpaceDE w:val="0"/>
        <w:autoSpaceDN w:val="0"/>
        <w:adjustRightInd w:val="0"/>
        <w:spacing w:after="0"/>
        <w:ind w:left="714" w:hanging="357"/>
        <w:jc w:val="both"/>
        <w:rPr>
          <w:rFonts w:cs="Times New Roman"/>
          <w:i/>
          <w:iCs/>
          <w:sz w:val="24"/>
          <w:szCs w:val="24"/>
        </w:rPr>
      </w:pPr>
      <w:bookmarkStart w:id="0" w:name="_Hlk188345918"/>
      <w:r>
        <w:rPr>
          <w:rFonts w:cs="Times New Roman"/>
          <w:sz w:val="24"/>
          <w:szCs w:val="24"/>
        </w:rPr>
        <w:t>i criteri di selezione, oggetto di concertazione con le parti sindacali;</w:t>
      </w:r>
    </w:p>
    <w:bookmarkEnd w:id="0"/>
    <w:p w14:paraId="191FA4E6" w14:textId="2F39DB6B" w:rsidR="00756763" w:rsidRPr="00756763" w:rsidRDefault="00756763" w:rsidP="00756763">
      <w:pPr>
        <w:pStyle w:val="Paragrafoelenco"/>
        <w:numPr>
          <w:ilvl w:val="0"/>
          <w:numId w:val="26"/>
        </w:numPr>
        <w:autoSpaceDE w:val="0"/>
        <w:autoSpaceDN w:val="0"/>
        <w:adjustRightInd w:val="0"/>
        <w:spacing w:after="0"/>
        <w:ind w:left="714" w:hanging="357"/>
        <w:jc w:val="both"/>
        <w:rPr>
          <w:rFonts w:cs="Times New Roman"/>
          <w:i/>
          <w:iCs/>
          <w:sz w:val="24"/>
          <w:szCs w:val="24"/>
        </w:rPr>
      </w:pPr>
      <w:r>
        <w:rPr>
          <w:rFonts w:cs="Times New Roman"/>
          <w:sz w:val="24"/>
          <w:szCs w:val="24"/>
        </w:rPr>
        <w:t xml:space="preserve">la Determinazione Dirigenziale </w:t>
      </w:r>
      <w:r w:rsidRPr="00A35C1D">
        <w:rPr>
          <w:rFonts w:cs="Times New Roman"/>
          <w:sz w:val="24"/>
          <w:szCs w:val="24"/>
        </w:rPr>
        <w:t>n.</w:t>
      </w:r>
      <w:r w:rsidR="00A35C1D" w:rsidRPr="00A35C1D">
        <w:rPr>
          <w:rFonts w:cs="Times New Roman"/>
          <w:sz w:val="24"/>
          <w:szCs w:val="24"/>
        </w:rPr>
        <w:t xml:space="preserve"> </w:t>
      </w:r>
      <w:r w:rsidR="002D0C28">
        <w:rPr>
          <w:rFonts w:cs="Times New Roman"/>
          <w:sz w:val="24"/>
          <w:szCs w:val="24"/>
        </w:rPr>
        <w:t>xxx del xx/xx/xxxx</w:t>
      </w:r>
      <w:r w:rsidR="00A35C1D">
        <w:rPr>
          <w:rFonts w:cs="Times New Roman"/>
          <w:sz w:val="24"/>
          <w:szCs w:val="24"/>
        </w:rPr>
        <w:t xml:space="preserve"> </w:t>
      </w:r>
      <w:r>
        <w:rPr>
          <w:rFonts w:cs="Times New Roman"/>
          <w:sz w:val="24"/>
          <w:szCs w:val="24"/>
        </w:rPr>
        <w:t>di indizione della procedura</w:t>
      </w:r>
    </w:p>
    <w:p w14:paraId="60E18D78" w14:textId="77777777" w:rsidR="00756763" w:rsidRDefault="00756763" w:rsidP="00756763">
      <w:pPr>
        <w:autoSpaceDE w:val="0"/>
        <w:autoSpaceDN w:val="0"/>
        <w:adjustRightInd w:val="0"/>
        <w:spacing w:after="0" w:line="240" w:lineRule="auto"/>
        <w:jc w:val="both"/>
        <w:rPr>
          <w:rFonts w:cs="Times New Roman"/>
          <w:sz w:val="24"/>
          <w:szCs w:val="24"/>
        </w:rPr>
      </w:pPr>
    </w:p>
    <w:p w14:paraId="7B8825CE" w14:textId="53E189F3" w:rsidR="009A7D48" w:rsidRPr="009A7D48" w:rsidRDefault="00756763" w:rsidP="009A7D48">
      <w:pPr>
        <w:autoSpaceDE w:val="0"/>
        <w:autoSpaceDN w:val="0"/>
        <w:adjustRightInd w:val="0"/>
        <w:spacing w:after="0"/>
        <w:jc w:val="both"/>
        <w:rPr>
          <w:rFonts w:cs="Times New Roman"/>
          <w:sz w:val="24"/>
          <w:szCs w:val="24"/>
        </w:rPr>
      </w:pPr>
      <w:r>
        <w:rPr>
          <w:rFonts w:cs="Times New Roman"/>
          <w:b/>
          <w:bCs/>
          <w:sz w:val="24"/>
          <w:szCs w:val="24"/>
        </w:rPr>
        <w:t xml:space="preserve">E’ INDETTA </w:t>
      </w:r>
      <w:r>
        <w:rPr>
          <w:rFonts w:cs="Times New Roman"/>
          <w:sz w:val="24"/>
          <w:szCs w:val="24"/>
        </w:rPr>
        <w:t xml:space="preserve">una procedura valutativa per la progressione tra le Aree c.d. “speciale”, riservata al personale di ruolo dell’Agenzia e finalizzata alla copertura di n. </w:t>
      </w:r>
      <w:r w:rsidR="007A2743">
        <w:rPr>
          <w:rFonts w:cs="Times New Roman"/>
          <w:sz w:val="24"/>
          <w:szCs w:val="24"/>
        </w:rPr>
        <w:t>1</w:t>
      </w:r>
      <w:r>
        <w:rPr>
          <w:rFonts w:cs="Times New Roman"/>
          <w:sz w:val="24"/>
          <w:szCs w:val="24"/>
        </w:rPr>
        <w:t xml:space="preserve"> post</w:t>
      </w:r>
      <w:r w:rsidR="007A2743">
        <w:rPr>
          <w:rFonts w:cs="Times New Roman"/>
          <w:sz w:val="24"/>
          <w:szCs w:val="24"/>
        </w:rPr>
        <w:t>o</w:t>
      </w:r>
      <w:r>
        <w:rPr>
          <w:rFonts w:cs="Times New Roman"/>
          <w:sz w:val="24"/>
          <w:szCs w:val="24"/>
        </w:rPr>
        <w:t xml:space="preserve"> nel profilo professionale di “</w:t>
      </w:r>
      <w:r w:rsidR="00115B6D">
        <w:rPr>
          <w:rFonts w:cs="Times New Roman"/>
          <w:sz w:val="24"/>
          <w:szCs w:val="24"/>
        </w:rPr>
        <w:t>Istruttore</w:t>
      </w:r>
      <w:r>
        <w:rPr>
          <w:rFonts w:cs="Times New Roman"/>
          <w:sz w:val="24"/>
          <w:szCs w:val="24"/>
        </w:rPr>
        <w:t xml:space="preserve"> </w:t>
      </w:r>
      <w:r w:rsidR="00325D1A">
        <w:rPr>
          <w:rFonts w:cs="Times New Roman"/>
          <w:sz w:val="24"/>
          <w:szCs w:val="24"/>
        </w:rPr>
        <w:t>Amministrativo</w:t>
      </w:r>
      <w:r>
        <w:rPr>
          <w:rFonts w:cs="Times New Roman"/>
          <w:sz w:val="24"/>
          <w:szCs w:val="24"/>
        </w:rPr>
        <w:t xml:space="preserve">” (Area </w:t>
      </w:r>
      <w:r w:rsidR="00115B6D">
        <w:rPr>
          <w:rFonts w:cs="Times New Roman"/>
          <w:sz w:val="24"/>
          <w:szCs w:val="24"/>
        </w:rPr>
        <w:t>degli “I</w:t>
      </w:r>
      <w:r w:rsidR="000B04BC">
        <w:rPr>
          <w:rFonts w:cs="Times New Roman"/>
          <w:sz w:val="24"/>
          <w:szCs w:val="24"/>
        </w:rPr>
        <w:t>s</w:t>
      </w:r>
      <w:r w:rsidR="00115B6D">
        <w:rPr>
          <w:rFonts w:cs="Times New Roman"/>
          <w:sz w:val="24"/>
          <w:szCs w:val="24"/>
        </w:rPr>
        <w:t>truttori</w:t>
      </w:r>
      <w:r>
        <w:rPr>
          <w:rFonts w:cs="Times New Roman"/>
          <w:sz w:val="24"/>
          <w:szCs w:val="24"/>
        </w:rPr>
        <w:t xml:space="preserve">”) – Servizio </w:t>
      </w:r>
      <w:r w:rsidR="007A2743">
        <w:rPr>
          <w:rFonts w:cs="Times New Roman"/>
          <w:sz w:val="24"/>
          <w:szCs w:val="24"/>
        </w:rPr>
        <w:t>“</w:t>
      </w:r>
      <w:r w:rsidR="00115B6D">
        <w:rPr>
          <w:rFonts w:cs="Times New Roman"/>
          <w:sz w:val="24"/>
          <w:szCs w:val="24"/>
        </w:rPr>
        <w:t>Utenza</w:t>
      </w:r>
      <w:r w:rsidR="007A2743">
        <w:rPr>
          <w:rFonts w:cs="Times New Roman"/>
          <w:sz w:val="24"/>
          <w:szCs w:val="24"/>
        </w:rPr>
        <w:t>"</w:t>
      </w:r>
      <w:r w:rsidR="00FF21EE">
        <w:rPr>
          <w:rFonts w:cs="Times New Roman"/>
          <w:sz w:val="24"/>
          <w:szCs w:val="24"/>
        </w:rPr>
        <w:t xml:space="preserve"> – Sede di lavoro Alessandria</w:t>
      </w:r>
      <w:r>
        <w:rPr>
          <w:rFonts w:cs="Times New Roman"/>
          <w:sz w:val="24"/>
          <w:szCs w:val="24"/>
        </w:rPr>
        <w:t>.</w:t>
      </w:r>
    </w:p>
    <w:p w14:paraId="0B16C9BA" w14:textId="729ED15E" w:rsidR="009A7D48" w:rsidRPr="00421273" w:rsidRDefault="009A7D48" w:rsidP="009A7D48">
      <w:pPr>
        <w:autoSpaceDE w:val="0"/>
        <w:autoSpaceDN w:val="0"/>
        <w:adjustRightInd w:val="0"/>
        <w:spacing w:after="0"/>
        <w:jc w:val="both"/>
        <w:rPr>
          <w:rFonts w:cs="Times New Roman"/>
          <w:sz w:val="24"/>
          <w:szCs w:val="24"/>
        </w:rPr>
      </w:pPr>
      <w:r w:rsidRPr="009A7D48">
        <w:rPr>
          <w:rFonts w:cs="Times New Roman"/>
          <w:sz w:val="24"/>
          <w:szCs w:val="24"/>
        </w:rPr>
        <w:t xml:space="preserve">Il presente </w:t>
      </w:r>
      <w:r>
        <w:rPr>
          <w:rFonts w:cs="Times New Roman"/>
          <w:sz w:val="24"/>
          <w:szCs w:val="24"/>
        </w:rPr>
        <w:t>Bando</w:t>
      </w:r>
      <w:r w:rsidRPr="009A7D48">
        <w:rPr>
          <w:rFonts w:cs="Times New Roman"/>
          <w:sz w:val="24"/>
          <w:szCs w:val="24"/>
        </w:rPr>
        <w:t xml:space="preserve"> costituisce </w:t>
      </w:r>
      <w:r w:rsidRPr="00723AEE">
        <w:rPr>
          <w:rFonts w:cs="Times New Roman"/>
          <w:i/>
          <w:iCs/>
          <w:sz w:val="24"/>
          <w:szCs w:val="24"/>
        </w:rPr>
        <w:t>lex specialis</w:t>
      </w:r>
      <w:r w:rsidRPr="009A7D48">
        <w:rPr>
          <w:rFonts w:cs="Times New Roman"/>
          <w:sz w:val="24"/>
          <w:szCs w:val="24"/>
        </w:rPr>
        <w:t xml:space="preserve">, pertanto la presentazione della domanda di partecipazione alla procedura comporta implicitamente l’accettazione, senza riserva alcuna, di tutte le disposizioni ivi contenute. </w:t>
      </w:r>
    </w:p>
    <w:p w14:paraId="3B89A26F" w14:textId="0FBAA7EA" w:rsidR="00BC153E" w:rsidRDefault="00592262" w:rsidP="00592262">
      <w:pPr>
        <w:autoSpaceDE w:val="0"/>
        <w:autoSpaceDN w:val="0"/>
        <w:adjustRightInd w:val="0"/>
        <w:spacing w:after="0"/>
        <w:jc w:val="both"/>
        <w:rPr>
          <w:rFonts w:cs="Times New Roman"/>
          <w:sz w:val="24"/>
          <w:szCs w:val="24"/>
        </w:rPr>
      </w:pPr>
      <w:r w:rsidRPr="00592262">
        <w:rPr>
          <w:rFonts w:cs="Times New Roman"/>
          <w:sz w:val="24"/>
          <w:szCs w:val="24"/>
        </w:rPr>
        <w:t>L'Amministrazione garantisce pari opportunità tra uomini e donne per</w:t>
      </w:r>
      <w:r>
        <w:rPr>
          <w:rFonts w:cs="Times New Roman"/>
          <w:sz w:val="24"/>
          <w:szCs w:val="24"/>
        </w:rPr>
        <w:t xml:space="preserve"> </w:t>
      </w:r>
      <w:r w:rsidRPr="00592262">
        <w:rPr>
          <w:rFonts w:cs="Times New Roman"/>
          <w:sz w:val="24"/>
          <w:szCs w:val="24"/>
        </w:rPr>
        <w:t>l'accesso al lavoro e il trattamento sul lavoro, così come previsto dal D.Lgs.n.198/2006 "Codice delle pari opportunità tra</w:t>
      </w:r>
      <w:r>
        <w:rPr>
          <w:rFonts w:cs="Times New Roman"/>
          <w:sz w:val="24"/>
          <w:szCs w:val="24"/>
        </w:rPr>
        <w:t xml:space="preserve"> </w:t>
      </w:r>
      <w:r w:rsidRPr="00592262">
        <w:rPr>
          <w:rFonts w:cs="Times New Roman"/>
          <w:sz w:val="24"/>
          <w:szCs w:val="24"/>
        </w:rPr>
        <w:lastRenderedPageBreak/>
        <w:t>uomo e donna a norma</w:t>
      </w:r>
      <w:r>
        <w:rPr>
          <w:rFonts w:cs="Times New Roman"/>
          <w:sz w:val="24"/>
          <w:szCs w:val="24"/>
        </w:rPr>
        <w:t xml:space="preserve"> </w:t>
      </w:r>
      <w:r w:rsidRPr="00592262">
        <w:rPr>
          <w:rFonts w:cs="Times New Roman"/>
          <w:sz w:val="24"/>
          <w:szCs w:val="24"/>
        </w:rPr>
        <w:t>dell'art. 6 della legge 28.11.2005, n. 246" e dall'art. 57 del D. Lgs. n.165/</w:t>
      </w:r>
      <w:r>
        <w:rPr>
          <w:rFonts w:cs="Times New Roman"/>
          <w:sz w:val="24"/>
          <w:szCs w:val="24"/>
        </w:rPr>
        <w:t>2001.</w:t>
      </w:r>
    </w:p>
    <w:p w14:paraId="14CAB5F8" w14:textId="77777777" w:rsidR="00FF21EE" w:rsidRPr="00421273" w:rsidRDefault="00FF21EE" w:rsidP="00592262">
      <w:pPr>
        <w:autoSpaceDE w:val="0"/>
        <w:autoSpaceDN w:val="0"/>
        <w:adjustRightInd w:val="0"/>
        <w:spacing w:after="0"/>
        <w:jc w:val="both"/>
        <w:rPr>
          <w:rFonts w:cs="Times New Roman"/>
          <w:sz w:val="24"/>
          <w:szCs w:val="24"/>
        </w:rPr>
      </w:pPr>
    </w:p>
    <w:p w14:paraId="2A29515F" w14:textId="7F47A769" w:rsidR="00BC153E" w:rsidRPr="00421273" w:rsidRDefault="00F95485" w:rsidP="00BC153E">
      <w:pPr>
        <w:autoSpaceDE w:val="0"/>
        <w:autoSpaceDN w:val="0"/>
        <w:adjustRightInd w:val="0"/>
        <w:spacing w:after="0"/>
        <w:jc w:val="both"/>
        <w:rPr>
          <w:rFonts w:cs="Times New Roman"/>
          <w:b/>
          <w:bCs/>
          <w:sz w:val="24"/>
          <w:szCs w:val="24"/>
        </w:rPr>
      </w:pPr>
      <w:r>
        <w:rPr>
          <w:rFonts w:cs="Times New Roman"/>
          <w:b/>
          <w:bCs/>
          <w:sz w:val="24"/>
          <w:szCs w:val="24"/>
        </w:rPr>
        <w:t xml:space="preserve">ART. </w:t>
      </w:r>
      <w:r w:rsidR="00756763">
        <w:rPr>
          <w:rFonts w:cs="Times New Roman"/>
          <w:b/>
          <w:bCs/>
          <w:sz w:val="24"/>
          <w:szCs w:val="24"/>
        </w:rPr>
        <w:t>1</w:t>
      </w:r>
      <w:r>
        <w:rPr>
          <w:rFonts w:cs="Times New Roman"/>
          <w:b/>
          <w:bCs/>
          <w:sz w:val="24"/>
          <w:szCs w:val="24"/>
        </w:rPr>
        <w:t xml:space="preserve"> </w:t>
      </w:r>
      <w:r w:rsidR="005A4141">
        <w:rPr>
          <w:rFonts w:cs="Times New Roman"/>
          <w:b/>
          <w:bCs/>
          <w:sz w:val="24"/>
          <w:szCs w:val="24"/>
        </w:rPr>
        <w:t>–</w:t>
      </w:r>
      <w:r>
        <w:rPr>
          <w:rFonts w:cs="Times New Roman"/>
          <w:b/>
          <w:bCs/>
          <w:sz w:val="24"/>
          <w:szCs w:val="24"/>
        </w:rPr>
        <w:t xml:space="preserve"> </w:t>
      </w:r>
      <w:r w:rsidR="00BC153E" w:rsidRPr="00421273">
        <w:rPr>
          <w:rFonts w:cs="Times New Roman"/>
          <w:b/>
          <w:bCs/>
          <w:sz w:val="24"/>
          <w:szCs w:val="24"/>
        </w:rPr>
        <w:t>TRATTAMENTO</w:t>
      </w:r>
      <w:r w:rsidR="005A4141">
        <w:rPr>
          <w:rFonts w:cs="Times New Roman"/>
          <w:b/>
          <w:bCs/>
          <w:sz w:val="24"/>
          <w:szCs w:val="24"/>
        </w:rPr>
        <w:t xml:space="preserve"> GIURIDICO ED</w:t>
      </w:r>
      <w:r w:rsidR="00BC153E" w:rsidRPr="00421273">
        <w:rPr>
          <w:rFonts w:cs="Times New Roman"/>
          <w:b/>
          <w:bCs/>
          <w:sz w:val="24"/>
          <w:szCs w:val="24"/>
        </w:rPr>
        <w:t xml:space="preserve"> ECONOMICO</w:t>
      </w:r>
    </w:p>
    <w:p w14:paraId="288C2395" w14:textId="5F79BC48" w:rsidR="005A4141" w:rsidRDefault="005A4141" w:rsidP="00D433B2">
      <w:pPr>
        <w:autoSpaceDE w:val="0"/>
        <w:autoSpaceDN w:val="0"/>
        <w:adjustRightInd w:val="0"/>
        <w:spacing w:after="0"/>
        <w:mirrorIndents/>
        <w:jc w:val="both"/>
        <w:rPr>
          <w:rFonts w:cs="Times New Roman"/>
          <w:sz w:val="24"/>
          <w:szCs w:val="24"/>
        </w:rPr>
      </w:pPr>
      <w:bookmarkStart w:id="1" w:name="_Hlk241576910"/>
      <w:r>
        <w:rPr>
          <w:rFonts w:cs="Times New Roman"/>
          <w:sz w:val="24"/>
          <w:szCs w:val="24"/>
        </w:rPr>
        <w:t xml:space="preserve">Il vincitore della procedura verrà reinquadrato nell’Area superiore a quella di assegnazione, con automatico recesso dal contratto in essere e stipula di un nuovo contratto nel quale sarà esonerato dal periodo di prova, in conformità a quanto previsto dall’art. 15, comma 2, C.C.N.L. F.L. del 16/11/2022 e, nel rispetto della disciplina vigente, conserverà le giornate di ferie maturate e non fruite. </w:t>
      </w:r>
    </w:p>
    <w:bookmarkEnd w:id="1"/>
    <w:p w14:paraId="088EC811" w14:textId="1CA27A91" w:rsidR="00D433B2" w:rsidRDefault="007E7220" w:rsidP="00D433B2">
      <w:pPr>
        <w:autoSpaceDE w:val="0"/>
        <w:autoSpaceDN w:val="0"/>
        <w:adjustRightInd w:val="0"/>
        <w:spacing w:after="0"/>
        <w:mirrorIndents/>
        <w:jc w:val="both"/>
        <w:rPr>
          <w:rFonts w:cs="Times New Roman"/>
          <w:sz w:val="24"/>
          <w:szCs w:val="24"/>
        </w:rPr>
      </w:pPr>
      <w:r>
        <w:rPr>
          <w:rFonts w:cs="Times New Roman"/>
          <w:sz w:val="24"/>
          <w:szCs w:val="24"/>
        </w:rPr>
        <w:t>Il trattamento economico</w:t>
      </w:r>
      <w:r w:rsidR="00F16B44">
        <w:rPr>
          <w:rFonts w:cs="Times New Roman"/>
          <w:sz w:val="24"/>
          <w:szCs w:val="24"/>
        </w:rPr>
        <w:t xml:space="preserve"> fondamentale</w:t>
      </w:r>
      <w:r>
        <w:rPr>
          <w:rFonts w:cs="Times New Roman"/>
          <w:sz w:val="24"/>
          <w:szCs w:val="24"/>
        </w:rPr>
        <w:t xml:space="preserve"> inerente il posto messo a concorso è quello </w:t>
      </w:r>
      <w:r w:rsidR="005A4141">
        <w:rPr>
          <w:rFonts w:cs="Times New Roman"/>
          <w:sz w:val="24"/>
          <w:szCs w:val="24"/>
        </w:rPr>
        <w:t xml:space="preserve">iniziale </w:t>
      </w:r>
      <w:r>
        <w:rPr>
          <w:rFonts w:cs="Times New Roman"/>
          <w:sz w:val="24"/>
          <w:szCs w:val="24"/>
        </w:rPr>
        <w:t xml:space="preserve">di cui </w:t>
      </w:r>
      <w:r w:rsidR="009A7D48">
        <w:rPr>
          <w:rFonts w:cs="Times New Roman"/>
          <w:sz w:val="24"/>
          <w:szCs w:val="24"/>
        </w:rPr>
        <w:t>all’Area de</w:t>
      </w:r>
      <w:r w:rsidR="00115B6D">
        <w:rPr>
          <w:rFonts w:cs="Times New Roman"/>
          <w:sz w:val="24"/>
          <w:szCs w:val="24"/>
        </w:rPr>
        <w:t>gli Istruttori</w:t>
      </w:r>
      <w:r w:rsidR="009A7D48">
        <w:rPr>
          <w:rFonts w:cs="Times New Roman"/>
          <w:sz w:val="24"/>
          <w:szCs w:val="24"/>
        </w:rPr>
        <w:t xml:space="preserve"> previ</w:t>
      </w:r>
      <w:r>
        <w:rPr>
          <w:rFonts w:cs="Times New Roman"/>
          <w:sz w:val="24"/>
          <w:szCs w:val="24"/>
        </w:rPr>
        <w:t>sto dal</w:t>
      </w:r>
      <w:r w:rsidR="002C6F6F">
        <w:rPr>
          <w:rFonts w:cs="Times New Roman"/>
          <w:sz w:val="24"/>
          <w:szCs w:val="24"/>
        </w:rPr>
        <w:t xml:space="preserve"> </w:t>
      </w:r>
      <w:r>
        <w:rPr>
          <w:rFonts w:cs="Times New Roman"/>
          <w:sz w:val="24"/>
          <w:szCs w:val="24"/>
        </w:rPr>
        <w:t xml:space="preserve">C.C.N.L. del comparto </w:t>
      </w:r>
      <w:r w:rsidR="002C6F6F">
        <w:rPr>
          <w:rFonts w:cs="Times New Roman"/>
          <w:sz w:val="24"/>
          <w:szCs w:val="24"/>
        </w:rPr>
        <w:t>F</w:t>
      </w:r>
      <w:r>
        <w:rPr>
          <w:rFonts w:cs="Times New Roman"/>
          <w:sz w:val="24"/>
          <w:szCs w:val="24"/>
        </w:rPr>
        <w:t xml:space="preserve">unzioni </w:t>
      </w:r>
      <w:r w:rsidR="002C6F6F">
        <w:rPr>
          <w:rFonts w:cs="Times New Roman"/>
          <w:sz w:val="24"/>
          <w:szCs w:val="24"/>
        </w:rPr>
        <w:t>L</w:t>
      </w:r>
      <w:r>
        <w:rPr>
          <w:rFonts w:cs="Times New Roman"/>
          <w:sz w:val="24"/>
          <w:szCs w:val="24"/>
        </w:rPr>
        <w:t xml:space="preserve">ocali </w:t>
      </w:r>
      <w:r w:rsidR="009A7D48">
        <w:rPr>
          <w:rFonts w:cs="Times New Roman"/>
          <w:sz w:val="24"/>
          <w:szCs w:val="24"/>
        </w:rPr>
        <w:t xml:space="preserve">sottoscritto in data </w:t>
      </w:r>
      <w:r w:rsidR="00115B6D">
        <w:rPr>
          <w:rFonts w:cs="Times New Roman"/>
          <w:sz w:val="24"/>
          <w:szCs w:val="24"/>
        </w:rPr>
        <w:t>23/02/2026</w:t>
      </w:r>
      <w:r w:rsidR="009A7D48">
        <w:rPr>
          <w:rFonts w:cs="Times New Roman"/>
          <w:sz w:val="24"/>
          <w:szCs w:val="24"/>
        </w:rPr>
        <w:t>:</w:t>
      </w:r>
    </w:p>
    <w:p w14:paraId="4B717237" w14:textId="31C17F26" w:rsidR="00D433B2" w:rsidRPr="00D433B2" w:rsidRDefault="00D433B2" w:rsidP="00D433B2">
      <w:pPr>
        <w:autoSpaceDE w:val="0"/>
        <w:autoSpaceDN w:val="0"/>
        <w:adjustRightInd w:val="0"/>
        <w:spacing w:after="0"/>
        <w:mirrorIndents/>
        <w:jc w:val="both"/>
        <w:rPr>
          <w:rFonts w:cs="Times New Roman"/>
          <w:sz w:val="24"/>
          <w:szCs w:val="24"/>
        </w:rPr>
      </w:pPr>
      <w:r>
        <w:rPr>
          <w:rFonts w:cs="Times New Roman"/>
          <w:sz w:val="24"/>
          <w:szCs w:val="24"/>
        </w:rPr>
        <w:t xml:space="preserve">  </w:t>
      </w:r>
      <w:r w:rsidRPr="00D433B2">
        <w:rPr>
          <w:rFonts w:ascii="Calibri" w:hAnsi="Calibri"/>
          <w:sz w:val="24"/>
          <w:szCs w:val="24"/>
        </w:rPr>
        <w:t xml:space="preserve">     -</w:t>
      </w:r>
      <w:r w:rsidRPr="00D433B2">
        <w:rPr>
          <w:rFonts w:ascii="Calibri" w:hAnsi="Calibri"/>
          <w:sz w:val="24"/>
          <w:szCs w:val="24"/>
        </w:rPr>
        <w:tab/>
        <w:t xml:space="preserve">Retribuzione tabellare mensile </w:t>
      </w:r>
      <w:r w:rsidRPr="00D433B2">
        <w:rPr>
          <w:rFonts w:ascii="Calibri" w:hAnsi="Calibri"/>
          <w:sz w:val="24"/>
          <w:szCs w:val="24"/>
        </w:rPr>
        <w:tab/>
        <w:t xml:space="preserve">€. </w:t>
      </w:r>
      <w:r w:rsidRPr="00D433B2">
        <w:rPr>
          <w:rFonts w:ascii="Calibri" w:hAnsi="Calibri"/>
          <w:sz w:val="24"/>
          <w:szCs w:val="24"/>
        </w:rPr>
        <w:tab/>
        <w:t>1.</w:t>
      </w:r>
      <w:r w:rsidR="00F16B44">
        <w:rPr>
          <w:rFonts w:ascii="Calibri" w:hAnsi="Calibri"/>
          <w:sz w:val="24"/>
          <w:szCs w:val="24"/>
        </w:rPr>
        <w:t>928,23</w:t>
      </w:r>
    </w:p>
    <w:p w14:paraId="7C89470D" w14:textId="0224A730" w:rsidR="00B815F0" w:rsidRPr="00D433B2" w:rsidRDefault="00D433B2" w:rsidP="00D433B2">
      <w:pPr>
        <w:pStyle w:val="Paragrafoelenco"/>
        <w:spacing w:after="0"/>
        <w:ind w:left="360"/>
        <w:jc w:val="both"/>
        <w:rPr>
          <w:rFonts w:ascii="Calibri" w:hAnsi="Calibri"/>
          <w:sz w:val="24"/>
          <w:szCs w:val="24"/>
        </w:rPr>
      </w:pPr>
      <w:r w:rsidRPr="00D433B2">
        <w:rPr>
          <w:rFonts w:ascii="Calibri" w:hAnsi="Calibri"/>
          <w:sz w:val="24"/>
          <w:szCs w:val="24"/>
        </w:rPr>
        <w:t>-</w:t>
      </w:r>
      <w:r w:rsidRPr="00D433B2">
        <w:rPr>
          <w:rFonts w:ascii="Calibri" w:hAnsi="Calibri"/>
          <w:sz w:val="24"/>
          <w:szCs w:val="24"/>
        </w:rPr>
        <w:tab/>
        <w:t>Indennità di comparto</w:t>
      </w:r>
      <w:r w:rsidRPr="00D433B2">
        <w:rPr>
          <w:rFonts w:ascii="Calibri" w:hAnsi="Calibri"/>
          <w:sz w:val="24"/>
          <w:szCs w:val="24"/>
        </w:rPr>
        <w:tab/>
      </w:r>
      <w:r w:rsidRPr="00D433B2">
        <w:rPr>
          <w:rFonts w:ascii="Calibri" w:hAnsi="Calibri"/>
          <w:sz w:val="24"/>
          <w:szCs w:val="24"/>
        </w:rPr>
        <w:tab/>
        <w:t>€</w:t>
      </w:r>
      <w:r w:rsidRPr="00D433B2">
        <w:rPr>
          <w:rFonts w:ascii="Calibri" w:hAnsi="Calibri"/>
          <w:sz w:val="24"/>
          <w:szCs w:val="24"/>
        </w:rPr>
        <w:tab/>
        <w:t xml:space="preserve">      </w:t>
      </w:r>
      <w:r w:rsidR="00F16B44">
        <w:rPr>
          <w:rFonts w:ascii="Calibri" w:hAnsi="Calibri"/>
          <w:sz w:val="24"/>
          <w:szCs w:val="24"/>
        </w:rPr>
        <w:t>32,06</w:t>
      </w:r>
    </w:p>
    <w:p w14:paraId="25368792" w14:textId="37FBA237" w:rsidR="005A4141" w:rsidRDefault="002C6F6F" w:rsidP="009A7D48">
      <w:pPr>
        <w:autoSpaceDE w:val="0"/>
        <w:autoSpaceDN w:val="0"/>
        <w:adjustRightInd w:val="0"/>
        <w:spacing w:after="0"/>
        <w:mirrorIndents/>
        <w:jc w:val="both"/>
        <w:rPr>
          <w:rFonts w:cs="Times New Roman"/>
          <w:sz w:val="24"/>
          <w:szCs w:val="24"/>
        </w:rPr>
      </w:pPr>
      <w:r>
        <w:rPr>
          <w:rFonts w:cs="Times New Roman"/>
          <w:sz w:val="24"/>
          <w:szCs w:val="24"/>
        </w:rPr>
        <w:t>Il trattamento economico sarà soggetto alle</w:t>
      </w:r>
      <w:r w:rsidR="00B815F0">
        <w:rPr>
          <w:rFonts w:cs="Times New Roman"/>
          <w:sz w:val="24"/>
          <w:szCs w:val="24"/>
        </w:rPr>
        <w:t xml:space="preserve"> </w:t>
      </w:r>
      <w:r>
        <w:rPr>
          <w:rFonts w:cs="Times New Roman"/>
          <w:sz w:val="24"/>
          <w:szCs w:val="24"/>
        </w:rPr>
        <w:t>ritenut</w:t>
      </w:r>
      <w:r w:rsidR="00B815F0">
        <w:rPr>
          <w:rFonts w:cs="Times New Roman"/>
          <w:sz w:val="24"/>
          <w:szCs w:val="24"/>
        </w:rPr>
        <w:t>e fiscali, previdenziali ed assistenziali nella misura fissata dalle disposizioni di legge.</w:t>
      </w:r>
    </w:p>
    <w:p w14:paraId="20890121" w14:textId="7AEE5B6E" w:rsidR="009A7D48" w:rsidRPr="009A7D48" w:rsidRDefault="009A7D48" w:rsidP="009A7D48">
      <w:pPr>
        <w:autoSpaceDE w:val="0"/>
        <w:autoSpaceDN w:val="0"/>
        <w:adjustRightInd w:val="0"/>
        <w:spacing w:after="0"/>
        <w:mirrorIndents/>
        <w:jc w:val="both"/>
        <w:rPr>
          <w:rFonts w:cs="Times New Roman"/>
          <w:sz w:val="24"/>
          <w:szCs w:val="24"/>
        </w:rPr>
      </w:pPr>
      <w:r w:rsidRPr="009A7D48">
        <w:rPr>
          <w:rFonts w:cs="Times New Roman"/>
          <w:sz w:val="24"/>
          <w:szCs w:val="24"/>
        </w:rPr>
        <w:t>Qualora il trattamento economico in godimento, acquisito per effetto delle progressioni economiche (ora differenziali stipendiali)</w:t>
      </w:r>
      <w:r w:rsidR="008F1107">
        <w:rPr>
          <w:rFonts w:cs="Times New Roman"/>
          <w:sz w:val="24"/>
          <w:szCs w:val="24"/>
        </w:rPr>
        <w:t xml:space="preserve"> acquisite nell’area inferiore</w:t>
      </w:r>
      <w:r w:rsidRPr="009A7D48">
        <w:rPr>
          <w:rFonts w:cs="Times New Roman"/>
          <w:sz w:val="24"/>
          <w:szCs w:val="24"/>
        </w:rPr>
        <w:t>, risulti superiore al predetto trattamento tabellare iniziale, il dipendente</w:t>
      </w:r>
      <w:r w:rsidR="008F1107">
        <w:rPr>
          <w:rFonts w:cs="Times New Roman"/>
          <w:sz w:val="24"/>
          <w:szCs w:val="24"/>
        </w:rPr>
        <w:t xml:space="preserve"> vincitore della progressione</w:t>
      </w:r>
      <w:r w:rsidRPr="009A7D48">
        <w:rPr>
          <w:rFonts w:cs="Times New Roman"/>
          <w:sz w:val="24"/>
          <w:szCs w:val="24"/>
        </w:rPr>
        <w:t xml:space="preserve"> conserva la differenza retributiva, assorbibile nei successivi riconoscimenti dei differenziali stipendiali, a titolo di assegno personale.</w:t>
      </w:r>
    </w:p>
    <w:p w14:paraId="461DF1C7" w14:textId="77777777" w:rsidR="00BC153E" w:rsidRPr="00BA40F1" w:rsidRDefault="00BC153E" w:rsidP="00D433B2">
      <w:pPr>
        <w:autoSpaceDE w:val="0"/>
        <w:autoSpaceDN w:val="0"/>
        <w:adjustRightInd w:val="0"/>
        <w:spacing w:after="0"/>
        <w:mirrorIndents/>
        <w:jc w:val="both"/>
        <w:rPr>
          <w:rFonts w:eastAsiaTheme="minorHAnsi" w:cs="Arial"/>
          <w:color w:val="000000"/>
          <w:sz w:val="24"/>
          <w:szCs w:val="24"/>
          <w:lang w:eastAsia="en-US"/>
        </w:rPr>
      </w:pPr>
      <w:r w:rsidRPr="00BA40F1">
        <w:rPr>
          <w:rFonts w:eastAsiaTheme="minorHAnsi" w:cs="Arial"/>
          <w:color w:val="000000"/>
          <w:sz w:val="24"/>
          <w:szCs w:val="24"/>
          <w:lang w:eastAsia="en-US"/>
        </w:rPr>
        <w:t>Ai fini previdenziali ed assistenziali, il dipendente viene iscritto all'</w:t>
      </w:r>
      <w:r>
        <w:rPr>
          <w:rFonts w:eastAsiaTheme="minorHAnsi" w:cs="Arial"/>
          <w:color w:val="000000"/>
          <w:sz w:val="24"/>
          <w:szCs w:val="24"/>
          <w:lang w:eastAsia="en-US"/>
        </w:rPr>
        <w:t xml:space="preserve">INPS – Gestione ex </w:t>
      </w:r>
      <w:r w:rsidRPr="00BA40F1">
        <w:rPr>
          <w:rFonts w:eastAsiaTheme="minorHAnsi" w:cs="Arial"/>
          <w:color w:val="000000"/>
          <w:sz w:val="24"/>
          <w:szCs w:val="24"/>
          <w:lang w:eastAsia="en-US"/>
        </w:rPr>
        <w:t xml:space="preserve">I.N.P.D.A.P. </w:t>
      </w:r>
    </w:p>
    <w:p w14:paraId="05D138C3" w14:textId="77777777" w:rsidR="00BC153E" w:rsidRDefault="00BC153E" w:rsidP="00BC153E">
      <w:pPr>
        <w:autoSpaceDE w:val="0"/>
        <w:autoSpaceDN w:val="0"/>
        <w:adjustRightInd w:val="0"/>
        <w:spacing w:after="0"/>
        <w:jc w:val="both"/>
        <w:rPr>
          <w:rFonts w:cs="Times New Roman"/>
          <w:b/>
          <w:bCs/>
          <w:sz w:val="24"/>
          <w:szCs w:val="24"/>
        </w:rPr>
      </w:pPr>
    </w:p>
    <w:p w14:paraId="467B3FAC" w14:textId="39B408FD" w:rsidR="00BC153E" w:rsidRPr="00421273" w:rsidRDefault="00F95485" w:rsidP="00BC153E">
      <w:pPr>
        <w:autoSpaceDE w:val="0"/>
        <w:autoSpaceDN w:val="0"/>
        <w:adjustRightInd w:val="0"/>
        <w:spacing w:after="0"/>
        <w:jc w:val="both"/>
        <w:rPr>
          <w:rFonts w:cs="Times New Roman"/>
          <w:b/>
          <w:bCs/>
          <w:sz w:val="24"/>
          <w:szCs w:val="24"/>
        </w:rPr>
      </w:pPr>
      <w:r>
        <w:rPr>
          <w:rFonts w:cs="Times New Roman"/>
          <w:b/>
          <w:bCs/>
          <w:sz w:val="24"/>
          <w:szCs w:val="24"/>
        </w:rPr>
        <w:t xml:space="preserve">ART. </w:t>
      </w:r>
      <w:r w:rsidR="00756763">
        <w:rPr>
          <w:rFonts w:cs="Times New Roman"/>
          <w:b/>
          <w:bCs/>
          <w:sz w:val="24"/>
          <w:szCs w:val="24"/>
        </w:rPr>
        <w:t>2</w:t>
      </w:r>
      <w:r>
        <w:rPr>
          <w:rFonts w:cs="Times New Roman"/>
          <w:b/>
          <w:bCs/>
          <w:sz w:val="24"/>
          <w:szCs w:val="24"/>
        </w:rPr>
        <w:t xml:space="preserve"> - </w:t>
      </w:r>
      <w:r w:rsidR="00BC153E" w:rsidRPr="00421273">
        <w:rPr>
          <w:rFonts w:cs="Times New Roman"/>
          <w:b/>
          <w:bCs/>
          <w:sz w:val="24"/>
          <w:szCs w:val="24"/>
        </w:rPr>
        <w:t>REQUISITI RICHIESTI PER L</w:t>
      </w:r>
      <w:r w:rsidR="00AD1AD1">
        <w:rPr>
          <w:rFonts w:cs="Times New Roman"/>
          <w:b/>
          <w:bCs/>
          <w:sz w:val="24"/>
          <w:szCs w:val="24"/>
        </w:rPr>
        <w:t>A PARTECIPAZIONE</w:t>
      </w:r>
    </w:p>
    <w:p w14:paraId="066E5841" w14:textId="427C3F95" w:rsidR="00BC153E" w:rsidRDefault="00AD1AD1" w:rsidP="00BC153E">
      <w:pPr>
        <w:autoSpaceDE w:val="0"/>
        <w:autoSpaceDN w:val="0"/>
        <w:adjustRightInd w:val="0"/>
        <w:spacing w:after="0"/>
        <w:jc w:val="both"/>
        <w:rPr>
          <w:rFonts w:cs="Times New Roman"/>
          <w:sz w:val="24"/>
          <w:szCs w:val="24"/>
        </w:rPr>
      </w:pPr>
      <w:r>
        <w:rPr>
          <w:rFonts w:cs="Times New Roman"/>
          <w:sz w:val="24"/>
          <w:szCs w:val="24"/>
        </w:rPr>
        <w:t xml:space="preserve">Alla selezione potranno partecipare tutti i dipendenti dell’Agenzia Territoriale per la Casa del Piemonte Sud con rapporto </w:t>
      </w:r>
      <w:r w:rsidR="008F1107">
        <w:rPr>
          <w:rFonts w:cs="Times New Roman"/>
          <w:sz w:val="24"/>
          <w:szCs w:val="24"/>
        </w:rPr>
        <w:t xml:space="preserve">di lavoro </w:t>
      </w:r>
      <w:r>
        <w:rPr>
          <w:rFonts w:cs="Times New Roman"/>
          <w:sz w:val="24"/>
          <w:szCs w:val="24"/>
        </w:rPr>
        <w:t xml:space="preserve">a tempo indeterminato </w:t>
      </w:r>
      <w:r w:rsidR="008F1107">
        <w:rPr>
          <w:rFonts w:cs="Times New Roman"/>
          <w:sz w:val="24"/>
          <w:szCs w:val="24"/>
        </w:rPr>
        <w:t>inquadrati nell’area immediatamente inferiore a quella oggetto di selezione</w:t>
      </w:r>
      <w:r w:rsidR="00756763">
        <w:rPr>
          <w:rFonts w:cs="Times New Roman"/>
          <w:sz w:val="24"/>
          <w:szCs w:val="24"/>
        </w:rPr>
        <w:t>,</w:t>
      </w:r>
      <w:r w:rsidR="008F1107">
        <w:rPr>
          <w:rFonts w:cs="Times New Roman"/>
          <w:sz w:val="24"/>
          <w:szCs w:val="24"/>
        </w:rPr>
        <w:t xml:space="preserve"> ovvero nell’Area degli </w:t>
      </w:r>
      <w:r w:rsidR="00F16B44">
        <w:rPr>
          <w:rFonts w:cs="Times New Roman"/>
          <w:sz w:val="24"/>
          <w:szCs w:val="24"/>
        </w:rPr>
        <w:t xml:space="preserve">Operatori Esperti, </w:t>
      </w:r>
      <w:r>
        <w:rPr>
          <w:rFonts w:cs="Times New Roman"/>
          <w:sz w:val="24"/>
          <w:szCs w:val="24"/>
        </w:rPr>
        <w:t>in possesso dei requisiti</w:t>
      </w:r>
      <w:r w:rsidR="00D15102">
        <w:rPr>
          <w:rFonts w:cs="Times New Roman"/>
          <w:sz w:val="24"/>
          <w:szCs w:val="24"/>
        </w:rPr>
        <w:t xml:space="preserve"> previsti dalla Tabella C) allegata al CCNL 16/11/2022 e precisamente</w:t>
      </w:r>
      <w:r>
        <w:rPr>
          <w:rFonts w:cs="Times New Roman"/>
          <w:sz w:val="24"/>
          <w:szCs w:val="24"/>
        </w:rPr>
        <w:t>:</w:t>
      </w:r>
    </w:p>
    <w:p w14:paraId="6C768EAE" w14:textId="77777777" w:rsidR="003B54F4" w:rsidRDefault="003B54F4" w:rsidP="00BC153E">
      <w:pPr>
        <w:autoSpaceDE w:val="0"/>
        <w:autoSpaceDN w:val="0"/>
        <w:adjustRightInd w:val="0"/>
        <w:spacing w:after="0"/>
        <w:jc w:val="both"/>
        <w:rPr>
          <w:rFonts w:cs="Times New Roman"/>
          <w:sz w:val="24"/>
          <w:szCs w:val="24"/>
        </w:rPr>
      </w:pPr>
    </w:p>
    <w:tbl>
      <w:tblPr>
        <w:tblStyle w:val="Grigliatabella"/>
        <w:tblW w:w="0" w:type="auto"/>
        <w:tblInd w:w="0" w:type="dxa"/>
        <w:tblLook w:val="04A0" w:firstRow="1" w:lastRow="0" w:firstColumn="1" w:lastColumn="0" w:noHBand="0" w:noVBand="1"/>
      </w:tblPr>
      <w:tblGrid>
        <w:gridCol w:w="2122"/>
        <w:gridCol w:w="7506"/>
      </w:tblGrid>
      <w:tr w:rsidR="003B54F4" w14:paraId="339B167F" w14:textId="77777777" w:rsidTr="00096B91">
        <w:tc>
          <w:tcPr>
            <w:tcW w:w="2122" w:type="dxa"/>
            <w:vAlign w:val="center"/>
          </w:tcPr>
          <w:p w14:paraId="65788DDE" w14:textId="77777777" w:rsidR="003B54F4" w:rsidRPr="006C1C48" w:rsidRDefault="003B54F4" w:rsidP="00096B91">
            <w:pPr>
              <w:autoSpaceDE w:val="0"/>
              <w:autoSpaceDN w:val="0"/>
              <w:adjustRightInd w:val="0"/>
              <w:spacing w:after="0" w:line="240" w:lineRule="auto"/>
              <w:jc w:val="center"/>
              <w:rPr>
                <w:rFonts w:cs="Times New Roman"/>
                <w:b/>
                <w:bCs/>
                <w:sz w:val="24"/>
                <w:szCs w:val="24"/>
              </w:rPr>
            </w:pPr>
            <w:r w:rsidRPr="006C1C48">
              <w:rPr>
                <w:rFonts w:cs="Times New Roman"/>
                <w:b/>
                <w:bCs/>
                <w:sz w:val="24"/>
                <w:szCs w:val="24"/>
              </w:rPr>
              <w:t>Progressione tra le Aree</w:t>
            </w:r>
          </w:p>
        </w:tc>
        <w:tc>
          <w:tcPr>
            <w:tcW w:w="7506" w:type="dxa"/>
            <w:vAlign w:val="center"/>
          </w:tcPr>
          <w:p w14:paraId="5CE761AD" w14:textId="77777777" w:rsidR="003B54F4" w:rsidRPr="006C1C48" w:rsidRDefault="003B54F4" w:rsidP="00096B91">
            <w:pPr>
              <w:autoSpaceDE w:val="0"/>
              <w:autoSpaceDN w:val="0"/>
              <w:adjustRightInd w:val="0"/>
              <w:spacing w:after="0"/>
              <w:jc w:val="center"/>
              <w:rPr>
                <w:rFonts w:cs="Times New Roman"/>
                <w:b/>
                <w:bCs/>
                <w:sz w:val="24"/>
                <w:szCs w:val="24"/>
              </w:rPr>
            </w:pPr>
            <w:r w:rsidRPr="006C1C48">
              <w:rPr>
                <w:rFonts w:cs="Times New Roman"/>
                <w:b/>
                <w:bCs/>
                <w:sz w:val="24"/>
                <w:szCs w:val="24"/>
              </w:rPr>
              <w:t xml:space="preserve">Requisiti </w:t>
            </w:r>
          </w:p>
        </w:tc>
      </w:tr>
      <w:tr w:rsidR="003B54F4" w14:paraId="1DC8EFAB" w14:textId="77777777" w:rsidTr="00096B91">
        <w:trPr>
          <w:cantSplit/>
          <w:trHeight w:val="2518"/>
        </w:trPr>
        <w:tc>
          <w:tcPr>
            <w:tcW w:w="2122" w:type="dxa"/>
          </w:tcPr>
          <w:p w14:paraId="5FBAC826" w14:textId="77777777" w:rsidR="003B54F4" w:rsidRDefault="003B54F4" w:rsidP="00096B91">
            <w:pPr>
              <w:widowControl w:val="0"/>
              <w:autoSpaceDE w:val="0"/>
              <w:autoSpaceDN w:val="0"/>
              <w:adjustRightInd w:val="0"/>
              <w:spacing w:after="0" w:line="240" w:lineRule="auto"/>
              <w:contextualSpacing/>
              <w:jc w:val="center"/>
              <w:rPr>
                <w:rFonts w:cs="Times New Roman"/>
              </w:rPr>
            </w:pPr>
          </w:p>
          <w:p w14:paraId="1B9D349F" w14:textId="77777777" w:rsidR="003B54F4" w:rsidRDefault="003B54F4" w:rsidP="00096B91">
            <w:pPr>
              <w:widowControl w:val="0"/>
              <w:autoSpaceDE w:val="0"/>
              <w:autoSpaceDN w:val="0"/>
              <w:adjustRightInd w:val="0"/>
              <w:spacing w:after="0" w:line="240" w:lineRule="auto"/>
              <w:contextualSpacing/>
              <w:jc w:val="center"/>
              <w:rPr>
                <w:rFonts w:cs="Times New Roman"/>
              </w:rPr>
            </w:pPr>
            <w:r>
              <w:rPr>
                <w:rFonts w:cs="Times New Roman"/>
              </w:rPr>
              <w:t>d</w:t>
            </w:r>
            <w:r w:rsidRPr="006C1C48">
              <w:rPr>
                <w:rFonts w:cs="Times New Roman"/>
              </w:rPr>
              <w:t>all’ Area degli Operatori Esperti (cat. B)</w:t>
            </w:r>
          </w:p>
          <w:p w14:paraId="78F870EE" w14:textId="77777777" w:rsidR="003B54F4" w:rsidRDefault="003B54F4" w:rsidP="00096B91">
            <w:pPr>
              <w:widowControl w:val="0"/>
              <w:autoSpaceDE w:val="0"/>
              <w:autoSpaceDN w:val="0"/>
              <w:adjustRightInd w:val="0"/>
              <w:spacing w:after="0" w:line="240" w:lineRule="auto"/>
              <w:contextualSpacing/>
              <w:jc w:val="center"/>
              <w:rPr>
                <w:rFonts w:cs="Times New Roman"/>
              </w:rPr>
            </w:pPr>
          </w:p>
          <w:p w14:paraId="6E114B00" w14:textId="77777777" w:rsidR="003B54F4" w:rsidRPr="006C1C48" w:rsidRDefault="003B54F4" w:rsidP="00096B91">
            <w:pPr>
              <w:widowControl w:val="0"/>
              <w:autoSpaceDE w:val="0"/>
              <w:autoSpaceDN w:val="0"/>
              <w:adjustRightInd w:val="0"/>
              <w:spacing w:after="0" w:line="240" w:lineRule="auto"/>
              <w:contextualSpacing/>
              <w:jc w:val="center"/>
              <w:rPr>
                <w:rFonts w:cs="Times New Roman"/>
              </w:rPr>
            </w:pPr>
            <w:r w:rsidRPr="006C1C48">
              <w:rPr>
                <w:rFonts w:cs="Times New Roman"/>
              </w:rPr>
              <w:t>all’Area degli Istruttori (cat. C)</w:t>
            </w:r>
          </w:p>
        </w:tc>
        <w:tc>
          <w:tcPr>
            <w:tcW w:w="7506" w:type="dxa"/>
          </w:tcPr>
          <w:p w14:paraId="2877389C" w14:textId="77777777" w:rsidR="003B54F4" w:rsidRDefault="003B54F4" w:rsidP="003B54F4">
            <w:pPr>
              <w:pStyle w:val="Paragrafoelenco"/>
              <w:numPr>
                <w:ilvl w:val="0"/>
                <w:numId w:val="29"/>
              </w:numPr>
              <w:autoSpaceDE w:val="0"/>
              <w:autoSpaceDN w:val="0"/>
              <w:adjustRightInd w:val="0"/>
              <w:spacing w:after="0" w:line="240" w:lineRule="auto"/>
              <w:ind w:left="714" w:hanging="357"/>
              <w:jc w:val="both"/>
              <w:rPr>
                <w:rFonts w:cs="Times New Roman"/>
                <w:sz w:val="24"/>
                <w:szCs w:val="24"/>
              </w:rPr>
            </w:pPr>
            <w:r>
              <w:rPr>
                <w:rFonts w:cs="Times New Roman"/>
                <w:sz w:val="24"/>
                <w:szCs w:val="24"/>
              </w:rPr>
              <w:t>diploma quinquennale di scuola media superiore (diploma di scuola secondaria di secondo grado) e almeno 5 anni di esperienza maturata nell’Area degli Operatori Esperti e/o nella corrispondente categoria del precedente sistema di classificazione</w:t>
            </w:r>
          </w:p>
          <w:p w14:paraId="00C38B06" w14:textId="77777777" w:rsidR="003B54F4" w:rsidRPr="00313BA9" w:rsidRDefault="003B54F4" w:rsidP="00096B91">
            <w:pPr>
              <w:pStyle w:val="Paragrafoelenco"/>
              <w:autoSpaceDE w:val="0"/>
              <w:autoSpaceDN w:val="0"/>
              <w:adjustRightInd w:val="0"/>
              <w:spacing w:after="0" w:line="240" w:lineRule="auto"/>
              <w:ind w:left="714"/>
              <w:jc w:val="both"/>
              <w:rPr>
                <w:rFonts w:cs="Times New Roman"/>
                <w:b/>
                <w:bCs/>
                <w:sz w:val="24"/>
                <w:szCs w:val="24"/>
              </w:rPr>
            </w:pPr>
            <w:r w:rsidRPr="00313BA9">
              <w:rPr>
                <w:rFonts w:cs="Times New Roman"/>
                <w:b/>
                <w:bCs/>
                <w:sz w:val="24"/>
                <w:szCs w:val="24"/>
              </w:rPr>
              <w:t>oppure</w:t>
            </w:r>
          </w:p>
          <w:p w14:paraId="68B90A31" w14:textId="77777777" w:rsidR="003B54F4" w:rsidRPr="006C1C48" w:rsidRDefault="003B54F4" w:rsidP="003B54F4">
            <w:pPr>
              <w:pStyle w:val="Paragrafoelenco"/>
              <w:numPr>
                <w:ilvl w:val="0"/>
                <w:numId w:val="29"/>
              </w:numPr>
              <w:autoSpaceDE w:val="0"/>
              <w:autoSpaceDN w:val="0"/>
              <w:adjustRightInd w:val="0"/>
              <w:spacing w:after="0" w:line="240" w:lineRule="auto"/>
              <w:ind w:left="714" w:hanging="357"/>
              <w:jc w:val="both"/>
              <w:rPr>
                <w:rFonts w:cs="Times New Roman"/>
                <w:sz w:val="24"/>
                <w:szCs w:val="24"/>
              </w:rPr>
            </w:pPr>
            <w:r>
              <w:rPr>
                <w:rFonts w:cs="Times New Roman"/>
                <w:sz w:val="24"/>
                <w:szCs w:val="24"/>
              </w:rPr>
              <w:t>assolvimento dell’obbligo scolastico e almeno 8 anni di esperienza maturata nell’Area degli Operatori Esperti e/o nella corrispondente categoria del precedente sistema di classificazione</w:t>
            </w:r>
          </w:p>
        </w:tc>
      </w:tr>
    </w:tbl>
    <w:p w14:paraId="73FA771F" w14:textId="77777777" w:rsidR="00567F67" w:rsidRPr="003B54F4" w:rsidRDefault="00567F67" w:rsidP="003B54F4">
      <w:pPr>
        <w:autoSpaceDE w:val="0"/>
        <w:autoSpaceDN w:val="0"/>
        <w:adjustRightInd w:val="0"/>
        <w:spacing w:after="0"/>
        <w:jc w:val="both"/>
        <w:rPr>
          <w:rFonts w:cs="Times New Roman"/>
          <w:sz w:val="24"/>
          <w:szCs w:val="24"/>
        </w:rPr>
      </w:pPr>
    </w:p>
    <w:p w14:paraId="14037BFD" w14:textId="322B3F1F" w:rsidR="00CE4265" w:rsidRPr="008F1107" w:rsidRDefault="00B32D03" w:rsidP="008F1107">
      <w:pPr>
        <w:autoSpaceDE w:val="0"/>
        <w:autoSpaceDN w:val="0"/>
        <w:adjustRightInd w:val="0"/>
        <w:spacing w:after="0"/>
        <w:jc w:val="both"/>
        <w:rPr>
          <w:rFonts w:cs="Times New Roman"/>
          <w:sz w:val="24"/>
          <w:szCs w:val="24"/>
        </w:rPr>
      </w:pPr>
      <w:r w:rsidRPr="008F1107">
        <w:rPr>
          <w:rFonts w:cs="Times New Roman"/>
          <w:sz w:val="24"/>
          <w:szCs w:val="24"/>
        </w:rPr>
        <w:t xml:space="preserve">I requisiti prescritti devono essere posseduti alla data di scadenza del termine utile per la presentazione della domanda di ammissione alla procedura </w:t>
      </w:r>
      <w:r w:rsidR="00567F67">
        <w:rPr>
          <w:rFonts w:cs="Times New Roman"/>
          <w:sz w:val="24"/>
          <w:szCs w:val="24"/>
        </w:rPr>
        <w:t>di valutazione</w:t>
      </w:r>
      <w:r w:rsidRPr="008F1107">
        <w:rPr>
          <w:rFonts w:cs="Times New Roman"/>
          <w:sz w:val="24"/>
          <w:szCs w:val="24"/>
        </w:rPr>
        <w:t xml:space="preserve"> e </w:t>
      </w:r>
      <w:r w:rsidR="00CE4265" w:rsidRPr="00CE4265">
        <w:rPr>
          <w:rFonts w:cs="Times New Roman"/>
          <w:sz w:val="24"/>
          <w:szCs w:val="24"/>
        </w:rPr>
        <w:t xml:space="preserve">devono permanere fino </w:t>
      </w:r>
      <w:r w:rsidR="00CE4265" w:rsidRPr="00CE4265">
        <w:rPr>
          <w:rFonts w:cs="Times New Roman"/>
          <w:sz w:val="24"/>
          <w:szCs w:val="24"/>
        </w:rPr>
        <w:lastRenderedPageBreak/>
        <w:t>al momento della proposta di stipulazione del contratto individuale di lavoro nella nuova categoria, in favore del vincitore alla selezione.</w:t>
      </w:r>
    </w:p>
    <w:p w14:paraId="4BE20772" w14:textId="0262B242" w:rsidR="00B32D03" w:rsidRDefault="00B32D03" w:rsidP="00BC153E">
      <w:pPr>
        <w:autoSpaceDE w:val="0"/>
        <w:autoSpaceDN w:val="0"/>
        <w:adjustRightInd w:val="0"/>
        <w:spacing w:after="0"/>
        <w:contextualSpacing/>
        <w:jc w:val="both"/>
        <w:rPr>
          <w:rFonts w:cs="Times New Roman"/>
          <w:sz w:val="24"/>
          <w:szCs w:val="24"/>
        </w:rPr>
      </w:pPr>
      <w:r>
        <w:rPr>
          <w:rFonts w:cs="Times New Roman"/>
          <w:sz w:val="24"/>
          <w:szCs w:val="24"/>
        </w:rPr>
        <w:t>Il</w:t>
      </w:r>
      <w:r w:rsidR="002F30D6">
        <w:rPr>
          <w:rFonts w:cs="Times New Roman"/>
          <w:sz w:val="24"/>
          <w:szCs w:val="24"/>
        </w:rPr>
        <w:t xml:space="preserve"> </w:t>
      </w:r>
      <w:r>
        <w:rPr>
          <w:rFonts w:cs="Times New Roman"/>
          <w:sz w:val="24"/>
          <w:szCs w:val="24"/>
        </w:rPr>
        <w:t>difetto dei requisiti prescritti,</w:t>
      </w:r>
      <w:r w:rsidR="002F30D6">
        <w:rPr>
          <w:rFonts w:cs="Times New Roman"/>
          <w:sz w:val="24"/>
          <w:szCs w:val="24"/>
        </w:rPr>
        <w:t xml:space="preserve"> </w:t>
      </w:r>
      <w:r>
        <w:rPr>
          <w:rFonts w:cs="Times New Roman"/>
          <w:sz w:val="24"/>
          <w:szCs w:val="24"/>
        </w:rPr>
        <w:t>accertato nel corso della procedura selettiva,</w:t>
      </w:r>
      <w:r w:rsidR="00A56FE4">
        <w:rPr>
          <w:rFonts w:cs="Times New Roman"/>
          <w:sz w:val="24"/>
          <w:szCs w:val="24"/>
        </w:rPr>
        <w:t xml:space="preserve"> </w:t>
      </w:r>
      <w:r>
        <w:rPr>
          <w:rFonts w:cs="Times New Roman"/>
          <w:sz w:val="24"/>
          <w:szCs w:val="24"/>
        </w:rPr>
        <w:t>comporta l’esclusione dalla procedura stessa</w:t>
      </w:r>
      <w:r w:rsidR="00CE4265">
        <w:rPr>
          <w:rFonts w:cs="Times New Roman"/>
          <w:sz w:val="24"/>
          <w:szCs w:val="24"/>
        </w:rPr>
        <w:t>.</w:t>
      </w:r>
    </w:p>
    <w:p w14:paraId="4D5D85DD" w14:textId="77777777" w:rsidR="00D15102" w:rsidRDefault="00D15102" w:rsidP="00BC153E">
      <w:pPr>
        <w:autoSpaceDE w:val="0"/>
        <w:autoSpaceDN w:val="0"/>
        <w:adjustRightInd w:val="0"/>
        <w:spacing w:after="0"/>
        <w:jc w:val="both"/>
        <w:rPr>
          <w:rFonts w:cs="Times New Roman"/>
          <w:sz w:val="24"/>
          <w:szCs w:val="24"/>
        </w:rPr>
      </w:pPr>
    </w:p>
    <w:p w14:paraId="62E21AF5" w14:textId="4E50A761" w:rsidR="00BC153E" w:rsidRPr="00421273" w:rsidRDefault="00F95485" w:rsidP="00BC153E">
      <w:pPr>
        <w:autoSpaceDE w:val="0"/>
        <w:autoSpaceDN w:val="0"/>
        <w:adjustRightInd w:val="0"/>
        <w:spacing w:after="0"/>
        <w:jc w:val="both"/>
        <w:rPr>
          <w:rFonts w:cs="Times New Roman"/>
          <w:sz w:val="24"/>
          <w:szCs w:val="24"/>
        </w:rPr>
      </w:pPr>
      <w:r>
        <w:rPr>
          <w:rFonts w:cs="Times New Roman"/>
          <w:b/>
          <w:bCs/>
          <w:sz w:val="24"/>
          <w:szCs w:val="24"/>
        </w:rPr>
        <w:t xml:space="preserve">ART. </w:t>
      </w:r>
      <w:r w:rsidR="00756763">
        <w:rPr>
          <w:rFonts w:cs="Times New Roman"/>
          <w:b/>
          <w:bCs/>
          <w:sz w:val="24"/>
          <w:szCs w:val="24"/>
        </w:rPr>
        <w:t>3</w:t>
      </w:r>
      <w:r>
        <w:rPr>
          <w:rFonts w:cs="Times New Roman"/>
          <w:b/>
          <w:bCs/>
          <w:sz w:val="24"/>
          <w:szCs w:val="24"/>
        </w:rPr>
        <w:t xml:space="preserve"> </w:t>
      </w:r>
      <w:r w:rsidR="00CE4265">
        <w:rPr>
          <w:rFonts w:cs="Times New Roman"/>
          <w:b/>
          <w:bCs/>
          <w:sz w:val="24"/>
          <w:szCs w:val="24"/>
        </w:rPr>
        <w:t>–</w:t>
      </w:r>
      <w:r>
        <w:rPr>
          <w:rFonts w:cs="Times New Roman"/>
          <w:b/>
          <w:bCs/>
          <w:sz w:val="24"/>
          <w:szCs w:val="24"/>
        </w:rPr>
        <w:t xml:space="preserve"> </w:t>
      </w:r>
      <w:r w:rsidR="00CE4265">
        <w:rPr>
          <w:rFonts w:cs="Times New Roman"/>
          <w:b/>
          <w:bCs/>
          <w:sz w:val="24"/>
          <w:szCs w:val="24"/>
        </w:rPr>
        <w:t xml:space="preserve">MODALITA’ DI PRESENTAZIONE DELLA </w:t>
      </w:r>
      <w:r w:rsidR="00B32D03">
        <w:rPr>
          <w:rFonts w:cs="Times New Roman"/>
          <w:b/>
          <w:bCs/>
          <w:sz w:val="24"/>
          <w:szCs w:val="24"/>
        </w:rPr>
        <w:t>DOMANDA DI PARTECIPAZIONE</w:t>
      </w:r>
    </w:p>
    <w:p w14:paraId="09F6DB58" w14:textId="5B972178" w:rsidR="00A02D3D" w:rsidRDefault="00CE4265" w:rsidP="00A02D3D">
      <w:pPr>
        <w:autoSpaceDE w:val="0"/>
        <w:autoSpaceDN w:val="0"/>
        <w:adjustRightInd w:val="0"/>
        <w:spacing w:after="0"/>
        <w:jc w:val="both"/>
        <w:rPr>
          <w:rFonts w:cs="Times New Roman"/>
          <w:sz w:val="24"/>
          <w:szCs w:val="24"/>
        </w:rPr>
      </w:pPr>
      <w:r w:rsidRPr="00CE4265">
        <w:rPr>
          <w:rFonts w:cs="Times New Roman"/>
          <w:color w:val="000000"/>
          <w:sz w:val="24"/>
          <w:szCs w:val="24"/>
        </w:rPr>
        <w:t>I dipendenti interessati</w:t>
      </w:r>
      <w:r w:rsidR="00756763">
        <w:rPr>
          <w:rFonts w:cs="Times New Roman"/>
          <w:color w:val="000000"/>
          <w:sz w:val="24"/>
          <w:szCs w:val="24"/>
        </w:rPr>
        <w:t xml:space="preserve"> </w:t>
      </w:r>
      <w:r w:rsidRPr="00CE4265">
        <w:rPr>
          <w:rFonts w:cs="Times New Roman"/>
          <w:color w:val="000000"/>
          <w:sz w:val="24"/>
          <w:szCs w:val="24"/>
        </w:rPr>
        <w:t xml:space="preserve">potranno presentare apposita richiesta di partecipazione alla procedura, secondo il modello allegato al presente avviso e sottoscritto con firma autografa o digitale, con le seguenti modalità: </w:t>
      </w:r>
    </w:p>
    <w:p w14:paraId="0196C783" w14:textId="51AEE83F" w:rsidR="00A02D3D" w:rsidRPr="00CE4265" w:rsidRDefault="00A02D3D" w:rsidP="00CE4265">
      <w:pPr>
        <w:pStyle w:val="Paragrafoelenco"/>
        <w:numPr>
          <w:ilvl w:val="0"/>
          <w:numId w:val="9"/>
        </w:numPr>
        <w:autoSpaceDE w:val="0"/>
        <w:autoSpaceDN w:val="0"/>
        <w:adjustRightInd w:val="0"/>
        <w:spacing w:after="0"/>
        <w:jc w:val="both"/>
        <w:rPr>
          <w:rFonts w:cs="Times New Roman"/>
          <w:sz w:val="24"/>
          <w:szCs w:val="24"/>
        </w:rPr>
      </w:pPr>
      <w:r>
        <w:rPr>
          <w:rFonts w:cs="Times New Roman"/>
          <w:sz w:val="24"/>
          <w:szCs w:val="24"/>
        </w:rPr>
        <w:t>Consegna a mano direttamente all’Ufficio Protocollo della sede</w:t>
      </w:r>
      <w:r w:rsidR="00F91080">
        <w:rPr>
          <w:rFonts w:cs="Times New Roman"/>
          <w:sz w:val="24"/>
          <w:szCs w:val="24"/>
        </w:rPr>
        <w:t xml:space="preserve"> legale</w:t>
      </w:r>
      <w:r>
        <w:rPr>
          <w:rFonts w:cs="Times New Roman"/>
          <w:sz w:val="24"/>
          <w:szCs w:val="24"/>
        </w:rPr>
        <w:t xml:space="preserve"> </w:t>
      </w:r>
      <w:r w:rsidR="00CE4265">
        <w:rPr>
          <w:rFonts w:cs="Times New Roman"/>
          <w:sz w:val="24"/>
          <w:szCs w:val="24"/>
        </w:rPr>
        <w:t xml:space="preserve">di </w:t>
      </w:r>
      <w:r>
        <w:rPr>
          <w:rFonts w:cs="Times New Roman"/>
          <w:sz w:val="24"/>
          <w:szCs w:val="24"/>
        </w:rPr>
        <w:t>Alessandria</w:t>
      </w:r>
      <w:r w:rsidR="00CE4265">
        <w:rPr>
          <w:rFonts w:cs="Times New Roman"/>
          <w:sz w:val="24"/>
          <w:szCs w:val="24"/>
        </w:rPr>
        <w:t xml:space="preserve"> </w:t>
      </w:r>
      <w:r w:rsidR="00D15102">
        <w:rPr>
          <w:rFonts w:cs="Times New Roman"/>
          <w:sz w:val="24"/>
          <w:szCs w:val="24"/>
        </w:rPr>
        <w:t>(</w:t>
      </w:r>
      <w:r w:rsidR="00CE4265">
        <w:rPr>
          <w:rFonts w:cs="Times New Roman"/>
          <w:sz w:val="24"/>
          <w:szCs w:val="24"/>
        </w:rPr>
        <w:t xml:space="preserve">o delle sedi </w:t>
      </w:r>
      <w:r w:rsidR="00705A36">
        <w:rPr>
          <w:rFonts w:cs="Times New Roman"/>
          <w:sz w:val="24"/>
          <w:szCs w:val="24"/>
        </w:rPr>
        <w:t>operative</w:t>
      </w:r>
      <w:r w:rsidR="00CE4265">
        <w:rPr>
          <w:rFonts w:cs="Times New Roman"/>
          <w:sz w:val="24"/>
          <w:szCs w:val="24"/>
        </w:rPr>
        <w:t xml:space="preserve"> di Asti e Cun</w:t>
      </w:r>
      <w:r w:rsidR="00705A36">
        <w:rPr>
          <w:rFonts w:cs="Times New Roman"/>
          <w:sz w:val="24"/>
          <w:szCs w:val="24"/>
        </w:rPr>
        <w:t>eo</w:t>
      </w:r>
      <w:r w:rsidR="00D15102">
        <w:rPr>
          <w:rFonts w:cs="Times New Roman"/>
          <w:sz w:val="24"/>
          <w:szCs w:val="24"/>
        </w:rPr>
        <w:t>)</w:t>
      </w:r>
      <w:r>
        <w:rPr>
          <w:rFonts w:cs="Times New Roman"/>
          <w:sz w:val="24"/>
          <w:szCs w:val="24"/>
        </w:rPr>
        <w:t xml:space="preserve"> nei seguenti orari: dal lunedì al venerdì dalle 9.30 alle 12.</w:t>
      </w:r>
      <w:r w:rsidR="00CE4265">
        <w:rPr>
          <w:rFonts w:cs="Times New Roman"/>
          <w:sz w:val="24"/>
          <w:szCs w:val="24"/>
        </w:rPr>
        <w:t>30</w:t>
      </w:r>
      <w:r>
        <w:rPr>
          <w:rFonts w:cs="Times New Roman"/>
          <w:sz w:val="24"/>
          <w:szCs w:val="24"/>
        </w:rPr>
        <w:t>; lunedì, martedì e giovedì dalle 14.30 alle 16.00</w:t>
      </w:r>
      <w:r w:rsidR="00CE4265">
        <w:rPr>
          <w:rFonts w:cs="Times New Roman"/>
          <w:sz w:val="24"/>
          <w:szCs w:val="24"/>
        </w:rPr>
        <w:t>;</w:t>
      </w:r>
    </w:p>
    <w:p w14:paraId="715D6447" w14:textId="5B980385" w:rsidR="00A02D3D" w:rsidRPr="00F16B44" w:rsidRDefault="00F16B44" w:rsidP="003A38F7">
      <w:pPr>
        <w:pStyle w:val="Paragrafoelenco"/>
        <w:numPr>
          <w:ilvl w:val="0"/>
          <w:numId w:val="9"/>
        </w:numPr>
        <w:autoSpaceDE w:val="0"/>
        <w:autoSpaceDN w:val="0"/>
        <w:adjustRightInd w:val="0"/>
        <w:spacing w:after="0"/>
        <w:jc w:val="both"/>
        <w:rPr>
          <w:rFonts w:cs="Times New Roman"/>
          <w:sz w:val="24"/>
          <w:szCs w:val="24"/>
        </w:rPr>
      </w:pPr>
      <w:r>
        <w:rPr>
          <w:rFonts w:cs="Times New Roman"/>
          <w:sz w:val="24"/>
          <w:szCs w:val="24"/>
        </w:rPr>
        <w:t xml:space="preserve">Trasmissione tramite mail a </w:t>
      </w:r>
      <w:hyperlink r:id="rId8" w:history="1">
        <w:r w:rsidRPr="00E64B30">
          <w:rPr>
            <w:rStyle w:val="Collegamentoipertestuale"/>
            <w:rFonts w:cs="Times New Roman"/>
            <w:sz w:val="24"/>
            <w:szCs w:val="24"/>
          </w:rPr>
          <w:t>protocollo@atcpiemontesud.it</w:t>
        </w:r>
      </w:hyperlink>
    </w:p>
    <w:p w14:paraId="0CCE5C2F" w14:textId="77777777" w:rsidR="00F16B44" w:rsidRDefault="00F16B44" w:rsidP="00F16B44">
      <w:pPr>
        <w:autoSpaceDE w:val="0"/>
        <w:autoSpaceDN w:val="0"/>
        <w:adjustRightInd w:val="0"/>
        <w:spacing w:after="60"/>
        <w:jc w:val="both"/>
        <w:rPr>
          <w:rFonts w:cs="Times New Roman"/>
          <w:sz w:val="24"/>
          <w:szCs w:val="24"/>
        </w:rPr>
      </w:pPr>
    </w:p>
    <w:p w14:paraId="107A94EA" w14:textId="057AE698" w:rsidR="00D15102" w:rsidRPr="00F16B44" w:rsidRDefault="00F16B44" w:rsidP="00F16B44">
      <w:pPr>
        <w:autoSpaceDE w:val="0"/>
        <w:autoSpaceDN w:val="0"/>
        <w:adjustRightInd w:val="0"/>
        <w:spacing w:after="60"/>
        <w:jc w:val="both"/>
        <w:rPr>
          <w:rFonts w:cs="Times New Roman"/>
          <w:sz w:val="24"/>
          <w:szCs w:val="24"/>
        </w:rPr>
      </w:pPr>
      <w:r w:rsidRPr="00F16B44">
        <w:rPr>
          <w:rFonts w:cs="Times New Roman"/>
          <w:sz w:val="24"/>
          <w:szCs w:val="24"/>
        </w:rPr>
        <w:t>Sono escluse altre modalità di trasmissione delle domande.</w:t>
      </w:r>
    </w:p>
    <w:p w14:paraId="7ABC59A7" w14:textId="1A862046" w:rsidR="00F16B44" w:rsidRPr="00F16B44" w:rsidRDefault="00F16B44" w:rsidP="00F16B44">
      <w:pPr>
        <w:autoSpaceDE w:val="0"/>
        <w:autoSpaceDN w:val="0"/>
        <w:adjustRightInd w:val="0"/>
        <w:spacing w:after="60"/>
        <w:jc w:val="both"/>
        <w:rPr>
          <w:rFonts w:cs="Times New Roman"/>
          <w:color w:val="000000"/>
          <w:sz w:val="24"/>
          <w:szCs w:val="24"/>
          <w:u w:val="single"/>
        </w:rPr>
      </w:pPr>
      <w:r w:rsidRPr="00F16B44">
        <w:rPr>
          <w:rFonts w:cs="Times New Roman"/>
          <w:color w:val="000000"/>
          <w:sz w:val="24"/>
          <w:szCs w:val="24"/>
          <w:u w:val="single"/>
        </w:rPr>
        <w:t xml:space="preserve">A ciascun candidato verrà comunicato il numero di protocollo assegnato alla domanda di partecipazione, tramite messaggio trasmesso </w:t>
      </w:r>
      <w:r>
        <w:rPr>
          <w:rFonts w:cs="Times New Roman"/>
          <w:color w:val="000000"/>
          <w:sz w:val="24"/>
          <w:szCs w:val="24"/>
          <w:u w:val="single"/>
        </w:rPr>
        <w:t>all’indirizzo mail di servizio</w:t>
      </w:r>
      <w:r w:rsidRPr="00F16B44">
        <w:rPr>
          <w:rFonts w:cs="Times New Roman"/>
          <w:color w:val="000000"/>
          <w:sz w:val="24"/>
          <w:szCs w:val="24"/>
          <w:u w:val="single"/>
        </w:rPr>
        <w:t>.</w:t>
      </w:r>
    </w:p>
    <w:p w14:paraId="26C84F6F" w14:textId="77777777" w:rsidR="00F16B44" w:rsidRPr="00F16B44" w:rsidRDefault="00F16B44" w:rsidP="00F16B44">
      <w:pPr>
        <w:autoSpaceDE w:val="0"/>
        <w:autoSpaceDN w:val="0"/>
        <w:adjustRightInd w:val="0"/>
        <w:spacing w:after="60"/>
        <w:jc w:val="both"/>
        <w:rPr>
          <w:rFonts w:cs="Times New Roman"/>
          <w:color w:val="000000"/>
          <w:sz w:val="24"/>
          <w:szCs w:val="24"/>
          <w:u w:val="single"/>
        </w:rPr>
      </w:pPr>
      <w:r w:rsidRPr="00F16B44">
        <w:rPr>
          <w:rFonts w:cs="Times New Roman"/>
          <w:color w:val="000000"/>
          <w:sz w:val="24"/>
          <w:szCs w:val="24"/>
          <w:u w:val="single"/>
        </w:rPr>
        <w:t>Al fine del rispetto delle esigenze di “anonimizzazione” dei dati personali, tale numero identificherà in modo univoco il candidato in ogni fase della procedura e in ogni comunicazione soggetta a pubblicazione inerente alla stessa.</w:t>
      </w:r>
    </w:p>
    <w:p w14:paraId="373F6778" w14:textId="77777777" w:rsidR="00756763" w:rsidRPr="003B54F4" w:rsidRDefault="00756763" w:rsidP="003B54F4">
      <w:pPr>
        <w:autoSpaceDE w:val="0"/>
        <w:autoSpaceDN w:val="0"/>
        <w:adjustRightInd w:val="0"/>
        <w:spacing w:after="0"/>
        <w:jc w:val="both"/>
        <w:rPr>
          <w:rFonts w:cs="Times New Roman"/>
          <w:sz w:val="24"/>
          <w:szCs w:val="24"/>
        </w:rPr>
      </w:pPr>
    </w:p>
    <w:p w14:paraId="4C809486" w14:textId="28F8E5EE" w:rsidR="00756763" w:rsidRDefault="00756763" w:rsidP="00756763">
      <w:pPr>
        <w:autoSpaceDE w:val="0"/>
        <w:autoSpaceDN w:val="0"/>
        <w:adjustRightInd w:val="0"/>
        <w:spacing w:after="0"/>
        <w:jc w:val="both"/>
        <w:rPr>
          <w:rFonts w:cs="Times New Roman"/>
          <w:b/>
          <w:bCs/>
          <w:sz w:val="24"/>
          <w:szCs w:val="24"/>
        </w:rPr>
      </w:pPr>
      <w:r>
        <w:rPr>
          <w:rFonts w:cs="Times New Roman"/>
          <w:b/>
          <w:bCs/>
          <w:sz w:val="24"/>
          <w:szCs w:val="24"/>
        </w:rPr>
        <w:t>ART. 4 – TERMINE PER LA PRESENTAZIONE DELLE DOMANDE</w:t>
      </w:r>
    </w:p>
    <w:p w14:paraId="732CA66A" w14:textId="256A98F6" w:rsidR="00756763" w:rsidRDefault="00756763" w:rsidP="00756763">
      <w:pPr>
        <w:autoSpaceDE w:val="0"/>
        <w:autoSpaceDN w:val="0"/>
        <w:adjustRightInd w:val="0"/>
        <w:spacing w:after="0"/>
        <w:jc w:val="both"/>
        <w:rPr>
          <w:rFonts w:cs="Times New Roman"/>
          <w:sz w:val="24"/>
          <w:szCs w:val="24"/>
          <w:u w:val="single"/>
        </w:rPr>
      </w:pPr>
      <w:r w:rsidRPr="00756763">
        <w:rPr>
          <w:rFonts w:cs="Times New Roman"/>
          <w:sz w:val="24"/>
          <w:szCs w:val="24"/>
          <w:u w:val="single"/>
        </w:rPr>
        <w:t xml:space="preserve">Le domande dovranno pervenire entro il termine perentorio di </w:t>
      </w:r>
      <w:r w:rsidRPr="00756763">
        <w:rPr>
          <w:rFonts w:cs="Times New Roman"/>
          <w:b/>
          <w:bCs/>
          <w:sz w:val="24"/>
          <w:szCs w:val="24"/>
          <w:u w:val="single"/>
        </w:rPr>
        <w:t xml:space="preserve">giorni </w:t>
      </w:r>
      <w:r w:rsidR="00D15102">
        <w:rPr>
          <w:rFonts w:cs="Times New Roman"/>
          <w:b/>
          <w:bCs/>
          <w:sz w:val="24"/>
          <w:szCs w:val="24"/>
          <w:u w:val="single"/>
        </w:rPr>
        <w:t>20</w:t>
      </w:r>
      <w:r w:rsidRPr="00756763">
        <w:rPr>
          <w:rFonts w:cs="Times New Roman"/>
          <w:b/>
          <w:bCs/>
          <w:sz w:val="24"/>
          <w:szCs w:val="24"/>
          <w:u w:val="single"/>
        </w:rPr>
        <w:t xml:space="preserve"> (</w:t>
      </w:r>
      <w:r w:rsidR="00D15102">
        <w:rPr>
          <w:rFonts w:cs="Times New Roman"/>
          <w:b/>
          <w:bCs/>
          <w:sz w:val="24"/>
          <w:szCs w:val="24"/>
          <w:u w:val="single"/>
        </w:rPr>
        <w:t>venti</w:t>
      </w:r>
      <w:r w:rsidRPr="00756763">
        <w:rPr>
          <w:rFonts w:cs="Times New Roman"/>
          <w:b/>
          <w:bCs/>
          <w:sz w:val="24"/>
          <w:szCs w:val="24"/>
          <w:u w:val="single"/>
        </w:rPr>
        <w:t>)</w:t>
      </w:r>
      <w:r w:rsidRPr="00756763">
        <w:rPr>
          <w:rFonts w:cs="Times New Roman"/>
          <w:sz w:val="24"/>
          <w:szCs w:val="24"/>
          <w:u w:val="single"/>
        </w:rPr>
        <w:t>, decorrenti dal</w:t>
      </w:r>
      <w:r w:rsidR="00D15102">
        <w:rPr>
          <w:rFonts w:cs="Times New Roman"/>
          <w:sz w:val="24"/>
          <w:szCs w:val="24"/>
          <w:u w:val="single"/>
        </w:rPr>
        <w:t xml:space="preserve">la </w:t>
      </w:r>
      <w:r w:rsidRPr="00756763">
        <w:rPr>
          <w:rFonts w:cs="Times New Roman"/>
          <w:sz w:val="24"/>
          <w:szCs w:val="24"/>
          <w:u w:val="single"/>
        </w:rPr>
        <w:t>data di pubblicazione del presente avviso sull’Albo Pretorio on-line dell’Agenzia.</w:t>
      </w:r>
    </w:p>
    <w:p w14:paraId="47F12413" w14:textId="594C946B" w:rsidR="00756763" w:rsidRDefault="00756763" w:rsidP="00756763">
      <w:pPr>
        <w:autoSpaceDE w:val="0"/>
        <w:autoSpaceDN w:val="0"/>
        <w:adjustRightInd w:val="0"/>
        <w:spacing w:after="0"/>
        <w:jc w:val="both"/>
        <w:rPr>
          <w:rFonts w:cs="Times New Roman"/>
          <w:sz w:val="24"/>
          <w:szCs w:val="24"/>
        </w:rPr>
      </w:pPr>
      <w:r>
        <w:rPr>
          <w:rFonts w:cs="Times New Roman"/>
          <w:sz w:val="24"/>
          <w:szCs w:val="24"/>
        </w:rPr>
        <w:t>Ove tale termine scada in un giorno festivo, deve intendersi automaticamente prorogato al giorno seguente non festivo.</w:t>
      </w:r>
    </w:p>
    <w:p w14:paraId="4FE9ED8C" w14:textId="77777777" w:rsidR="00756763" w:rsidRPr="00756763" w:rsidRDefault="00756763" w:rsidP="00756763">
      <w:pPr>
        <w:autoSpaceDE w:val="0"/>
        <w:autoSpaceDN w:val="0"/>
        <w:adjustRightInd w:val="0"/>
        <w:spacing w:after="0"/>
        <w:jc w:val="both"/>
        <w:rPr>
          <w:rFonts w:cs="Times New Roman"/>
          <w:sz w:val="24"/>
          <w:szCs w:val="24"/>
        </w:rPr>
      </w:pPr>
    </w:p>
    <w:p w14:paraId="3ED5ACD5" w14:textId="248BBD98" w:rsidR="00756763" w:rsidRPr="00756763" w:rsidRDefault="00756763" w:rsidP="00756763">
      <w:pPr>
        <w:autoSpaceDE w:val="0"/>
        <w:autoSpaceDN w:val="0"/>
        <w:adjustRightInd w:val="0"/>
        <w:spacing w:after="0"/>
        <w:jc w:val="both"/>
        <w:rPr>
          <w:rFonts w:cs="Times New Roman"/>
          <w:b/>
          <w:bCs/>
          <w:sz w:val="24"/>
          <w:szCs w:val="24"/>
        </w:rPr>
      </w:pPr>
      <w:r>
        <w:rPr>
          <w:rFonts w:cs="Times New Roman"/>
          <w:b/>
          <w:bCs/>
          <w:sz w:val="24"/>
          <w:szCs w:val="24"/>
        </w:rPr>
        <w:t xml:space="preserve"> ART. 5 – DOCUMENTAZIONE DA ALLEGARE.</w:t>
      </w:r>
    </w:p>
    <w:p w14:paraId="76358DE1" w14:textId="495BB566" w:rsidR="00705A36" w:rsidRPr="003A38F7" w:rsidRDefault="00A02D3D" w:rsidP="003A38F7">
      <w:pPr>
        <w:autoSpaceDE w:val="0"/>
        <w:autoSpaceDN w:val="0"/>
        <w:adjustRightInd w:val="0"/>
        <w:spacing w:after="0"/>
        <w:mirrorIndents/>
        <w:jc w:val="both"/>
        <w:rPr>
          <w:rFonts w:cs="Times New Roman"/>
          <w:sz w:val="24"/>
          <w:szCs w:val="24"/>
        </w:rPr>
      </w:pPr>
      <w:r w:rsidRPr="003A38F7">
        <w:rPr>
          <w:rFonts w:cs="Times New Roman"/>
          <w:sz w:val="24"/>
          <w:szCs w:val="24"/>
        </w:rPr>
        <w:t>A</w:t>
      </w:r>
      <w:r w:rsidR="00756763">
        <w:rPr>
          <w:rFonts w:cs="Times New Roman"/>
          <w:sz w:val="24"/>
          <w:szCs w:val="24"/>
        </w:rPr>
        <w:t xml:space="preserve"> corredo della </w:t>
      </w:r>
      <w:r w:rsidRPr="003A38F7">
        <w:rPr>
          <w:rFonts w:cs="Times New Roman"/>
          <w:sz w:val="24"/>
          <w:szCs w:val="24"/>
        </w:rPr>
        <w:t xml:space="preserve">domanda </w:t>
      </w:r>
      <w:r w:rsidR="00756763">
        <w:rPr>
          <w:rFonts w:cs="Times New Roman"/>
          <w:sz w:val="24"/>
          <w:szCs w:val="24"/>
        </w:rPr>
        <w:t xml:space="preserve">ed entro il termine di cui al precedente art. 4 </w:t>
      </w:r>
      <w:r w:rsidRPr="003A38F7">
        <w:rPr>
          <w:rFonts w:cs="Times New Roman"/>
          <w:sz w:val="24"/>
          <w:szCs w:val="24"/>
        </w:rPr>
        <w:t>dovr</w:t>
      </w:r>
      <w:r w:rsidR="00705A36" w:rsidRPr="003A38F7">
        <w:rPr>
          <w:rFonts w:cs="Times New Roman"/>
          <w:sz w:val="24"/>
          <w:szCs w:val="24"/>
        </w:rPr>
        <w:t>anno</w:t>
      </w:r>
      <w:r w:rsidRPr="003A38F7">
        <w:rPr>
          <w:rFonts w:cs="Times New Roman"/>
          <w:sz w:val="24"/>
          <w:szCs w:val="24"/>
        </w:rPr>
        <w:t xml:space="preserve"> essere allegat</w:t>
      </w:r>
      <w:r w:rsidR="00705A36" w:rsidRPr="003A38F7">
        <w:rPr>
          <w:rFonts w:cs="Times New Roman"/>
          <w:sz w:val="24"/>
          <w:szCs w:val="24"/>
        </w:rPr>
        <w:t>i:</w:t>
      </w:r>
    </w:p>
    <w:p w14:paraId="4149B7A9" w14:textId="7307A96B" w:rsidR="00A02D3D" w:rsidRPr="003A38F7" w:rsidRDefault="00A02D3D" w:rsidP="003A38F7">
      <w:pPr>
        <w:pStyle w:val="Paragrafoelenco"/>
        <w:numPr>
          <w:ilvl w:val="0"/>
          <w:numId w:val="19"/>
        </w:numPr>
        <w:autoSpaceDE w:val="0"/>
        <w:autoSpaceDN w:val="0"/>
        <w:adjustRightInd w:val="0"/>
        <w:spacing w:after="0"/>
        <w:mirrorIndents/>
        <w:jc w:val="both"/>
        <w:rPr>
          <w:rFonts w:cs="Times New Roman"/>
          <w:sz w:val="24"/>
          <w:szCs w:val="24"/>
        </w:rPr>
      </w:pPr>
      <w:r w:rsidRPr="003A38F7">
        <w:rPr>
          <w:rFonts w:cs="Times New Roman"/>
          <w:sz w:val="24"/>
          <w:szCs w:val="24"/>
        </w:rPr>
        <w:t xml:space="preserve">copia leggibile del proprio </w:t>
      </w:r>
      <w:r w:rsidRPr="003A38F7">
        <w:rPr>
          <w:rFonts w:cs="Times New Roman"/>
          <w:b/>
          <w:bCs/>
          <w:sz w:val="24"/>
          <w:szCs w:val="24"/>
        </w:rPr>
        <w:t>documento di identità</w:t>
      </w:r>
      <w:r w:rsidRPr="003A38F7">
        <w:rPr>
          <w:rFonts w:cs="Times New Roman"/>
          <w:sz w:val="24"/>
          <w:szCs w:val="24"/>
        </w:rPr>
        <w:t xml:space="preserve"> personale in corso di validità</w:t>
      </w:r>
      <w:r w:rsidR="003A38F7" w:rsidRPr="003A38F7">
        <w:rPr>
          <w:rFonts w:cs="Times New Roman"/>
          <w:sz w:val="24"/>
          <w:szCs w:val="24"/>
        </w:rPr>
        <w:t>;</w:t>
      </w:r>
    </w:p>
    <w:p w14:paraId="2E2BE1DA" w14:textId="1D2BFF06" w:rsidR="00705A36" w:rsidRPr="003A38F7" w:rsidRDefault="00705A36" w:rsidP="003A38F7">
      <w:pPr>
        <w:pStyle w:val="Paragrafoelenco"/>
        <w:numPr>
          <w:ilvl w:val="0"/>
          <w:numId w:val="19"/>
        </w:numPr>
        <w:autoSpaceDE w:val="0"/>
        <w:autoSpaceDN w:val="0"/>
        <w:adjustRightInd w:val="0"/>
        <w:spacing w:after="0"/>
        <w:ind w:left="777" w:hanging="357"/>
        <w:mirrorIndents/>
        <w:jc w:val="both"/>
        <w:rPr>
          <w:rFonts w:cs="Times New Roman"/>
          <w:sz w:val="24"/>
          <w:szCs w:val="24"/>
        </w:rPr>
      </w:pPr>
      <w:r w:rsidRPr="003A38F7">
        <w:rPr>
          <w:rFonts w:cs="Times New Roman"/>
          <w:sz w:val="24"/>
          <w:szCs w:val="24"/>
        </w:rPr>
        <w:t xml:space="preserve">il </w:t>
      </w:r>
      <w:r w:rsidRPr="003A38F7">
        <w:rPr>
          <w:rFonts w:cs="Times New Roman"/>
          <w:b/>
          <w:bCs/>
          <w:sz w:val="24"/>
          <w:szCs w:val="24"/>
        </w:rPr>
        <w:t>curriculum vitae</w:t>
      </w:r>
      <w:r w:rsidR="00756763">
        <w:rPr>
          <w:rFonts w:cs="Times New Roman"/>
          <w:sz w:val="24"/>
          <w:szCs w:val="24"/>
        </w:rPr>
        <w:t xml:space="preserve"> </w:t>
      </w:r>
      <w:r w:rsidRPr="003A38F7">
        <w:rPr>
          <w:rFonts w:cs="Times New Roman"/>
          <w:sz w:val="24"/>
          <w:szCs w:val="24"/>
        </w:rPr>
        <w:t>in forma di dichiarazione sostitutiva ai sensi degli artt. 46 e 47 del DPR 445/2000 da cui risultino i titoli di studio, le competenze professionali, gli incarichi interni, le abilitazioni e ogni altro elemento rilevante ai fini della valutazione</w:t>
      </w:r>
      <w:r w:rsidR="00756763">
        <w:rPr>
          <w:rFonts w:cs="Times New Roman"/>
          <w:sz w:val="24"/>
          <w:szCs w:val="24"/>
        </w:rPr>
        <w:t xml:space="preserve"> dei titoli e dell’attribuzione dei punteggi di cui al successivo art. 7 del presente avviso</w:t>
      </w:r>
      <w:r w:rsidR="003A38F7">
        <w:rPr>
          <w:rFonts w:cs="Times New Roman"/>
          <w:sz w:val="24"/>
          <w:szCs w:val="24"/>
        </w:rPr>
        <w:t>.</w:t>
      </w:r>
    </w:p>
    <w:p w14:paraId="48BBACFC" w14:textId="4431E63B" w:rsidR="00756763" w:rsidRDefault="00756763" w:rsidP="003A38F7">
      <w:pPr>
        <w:widowControl w:val="0"/>
        <w:autoSpaceDE w:val="0"/>
        <w:autoSpaceDN w:val="0"/>
        <w:adjustRightInd w:val="0"/>
        <w:spacing w:after="0"/>
        <w:jc w:val="both"/>
        <w:rPr>
          <w:rFonts w:ascii="Calibri" w:eastAsia="Arial Unicode MS" w:hAnsi="Calibri" w:cs="Arial Unicode MS"/>
          <w:b/>
          <w:sz w:val="24"/>
          <w:szCs w:val="24"/>
        </w:rPr>
      </w:pPr>
    </w:p>
    <w:p w14:paraId="12329FC2" w14:textId="1D46D252" w:rsidR="00F95485" w:rsidRDefault="00F95485" w:rsidP="003A38F7">
      <w:pPr>
        <w:widowControl w:val="0"/>
        <w:autoSpaceDE w:val="0"/>
        <w:autoSpaceDN w:val="0"/>
        <w:adjustRightInd w:val="0"/>
        <w:spacing w:after="0"/>
        <w:jc w:val="both"/>
        <w:rPr>
          <w:rFonts w:ascii="Calibri" w:eastAsia="Arial Unicode MS" w:hAnsi="Calibri" w:cs="Arial Unicode MS"/>
          <w:b/>
          <w:sz w:val="24"/>
          <w:szCs w:val="24"/>
        </w:rPr>
      </w:pPr>
      <w:r>
        <w:rPr>
          <w:rFonts w:ascii="Calibri" w:eastAsia="Arial Unicode MS" w:hAnsi="Calibri" w:cs="Arial Unicode MS"/>
          <w:b/>
          <w:sz w:val="24"/>
          <w:szCs w:val="24"/>
        </w:rPr>
        <w:t xml:space="preserve">ART. </w:t>
      </w:r>
      <w:r w:rsidR="00756763">
        <w:rPr>
          <w:rFonts w:ascii="Calibri" w:eastAsia="Arial Unicode MS" w:hAnsi="Calibri" w:cs="Arial Unicode MS"/>
          <w:b/>
          <w:sz w:val="24"/>
          <w:szCs w:val="24"/>
        </w:rPr>
        <w:t>6</w:t>
      </w:r>
      <w:r>
        <w:rPr>
          <w:rFonts w:ascii="Calibri" w:eastAsia="Arial Unicode MS" w:hAnsi="Calibri" w:cs="Arial Unicode MS"/>
          <w:b/>
          <w:sz w:val="24"/>
          <w:szCs w:val="24"/>
        </w:rPr>
        <w:t xml:space="preserve"> </w:t>
      </w:r>
      <w:r w:rsidR="00A7472F">
        <w:rPr>
          <w:rFonts w:ascii="Calibri" w:eastAsia="Arial Unicode MS" w:hAnsi="Calibri" w:cs="Arial Unicode MS"/>
          <w:b/>
          <w:sz w:val="24"/>
          <w:szCs w:val="24"/>
        </w:rPr>
        <w:t>–</w:t>
      </w:r>
      <w:r>
        <w:rPr>
          <w:rFonts w:ascii="Calibri" w:eastAsia="Arial Unicode MS" w:hAnsi="Calibri" w:cs="Arial Unicode MS"/>
          <w:b/>
          <w:sz w:val="24"/>
          <w:szCs w:val="24"/>
        </w:rPr>
        <w:t xml:space="preserve"> </w:t>
      </w:r>
      <w:r w:rsidR="00A7472F">
        <w:rPr>
          <w:rFonts w:ascii="Calibri" w:eastAsia="Arial Unicode MS" w:hAnsi="Calibri" w:cs="Arial Unicode MS"/>
          <w:b/>
          <w:sz w:val="24"/>
          <w:szCs w:val="24"/>
        </w:rPr>
        <w:t>AMMISSIONE ALLA SELEZIONE</w:t>
      </w:r>
    </w:p>
    <w:p w14:paraId="438763A9" w14:textId="2085EFD1" w:rsidR="00A7472F" w:rsidRDefault="00A7472F" w:rsidP="00A7472F">
      <w:pPr>
        <w:widowControl w:val="0"/>
        <w:autoSpaceDE w:val="0"/>
        <w:autoSpaceDN w:val="0"/>
        <w:adjustRightInd w:val="0"/>
        <w:spacing w:after="0"/>
        <w:jc w:val="both"/>
        <w:rPr>
          <w:rFonts w:ascii="Calibri" w:eastAsia="Arial Unicode MS" w:hAnsi="Calibri" w:cs="Arial Unicode MS"/>
          <w:bCs/>
          <w:sz w:val="24"/>
          <w:szCs w:val="24"/>
        </w:rPr>
      </w:pPr>
      <w:r>
        <w:rPr>
          <w:rFonts w:ascii="Calibri" w:eastAsia="Arial Unicode MS" w:hAnsi="Calibri" w:cs="Arial Unicode MS"/>
          <w:bCs/>
          <w:sz w:val="24"/>
          <w:szCs w:val="24"/>
        </w:rPr>
        <w:t xml:space="preserve">La Commissione di cui al successivo art. </w:t>
      </w:r>
      <w:r w:rsidR="00756763">
        <w:rPr>
          <w:rFonts w:ascii="Calibri" w:eastAsia="Arial Unicode MS" w:hAnsi="Calibri" w:cs="Arial Unicode MS"/>
          <w:bCs/>
          <w:sz w:val="24"/>
          <w:szCs w:val="24"/>
        </w:rPr>
        <w:t>7</w:t>
      </w:r>
      <w:r w:rsidRPr="00A7472F">
        <w:rPr>
          <w:rFonts w:ascii="Calibri" w:eastAsia="Arial Unicode MS" w:hAnsi="Calibri" w:cs="Arial Unicode MS"/>
          <w:bCs/>
          <w:sz w:val="24"/>
          <w:szCs w:val="24"/>
        </w:rPr>
        <w:t xml:space="preserve"> provvederà all</w:t>
      </w:r>
      <w:r>
        <w:rPr>
          <w:rFonts w:ascii="Calibri" w:eastAsia="Arial Unicode MS" w:hAnsi="Calibri" w:cs="Arial Unicode MS"/>
          <w:bCs/>
          <w:sz w:val="24"/>
          <w:szCs w:val="24"/>
        </w:rPr>
        <w:t>’</w:t>
      </w:r>
      <w:r w:rsidRPr="00A7472F">
        <w:rPr>
          <w:rFonts w:ascii="Calibri" w:eastAsia="Arial Unicode MS" w:hAnsi="Calibri" w:cs="Arial Unicode MS"/>
          <w:bCs/>
          <w:sz w:val="24"/>
          <w:szCs w:val="24"/>
        </w:rPr>
        <w:t xml:space="preserve"> istruttoria </w:t>
      </w:r>
      <w:r>
        <w:rPr>
          <w:rFonts w:ascii="Calibri" w:eastAsia="Arial Unicode MS" w:hAnsi="Calibri" w:cs="Arial Unicode MS"/>
          <w:bCs/>
          <w:sz w:val="24"/>
          <w:szCs w:val="24"/>
        </w:rPr>
        <w:t>de</w:t>
      </w:r>
      <w:r w:rsidRPr="00A7472F">
        <w:rPr>
          <w:rFonts w:ascii="Calibri" w:eastAsia="Arial Unicode MS" w:hAnsi="Calibri" w:cs="Arial Unicode MS"/>
          <w:bCs/>
          <w:sz w:val="24"/>
          <w:szCs w:val="24"/>
        </w:rPr>
        <w:t>lle domande pervenute, al fine di determinare l’ammissibilità alla procedura</w:t>
      </w:r>
      <w:r>
        <w:rPr>
          <w:rFonts w:ascii="Calibri" w:eastAsia="Arial Unicode MS" w:hAnsi="Calibri" w:cs="Arial Unicode MS"/>
          <w:bCs/>
          <w:sz w:val="24"/>
          <w:szCs w:val="24"/>
        </w:rPr>
        <w:t xml:space="preserve"> di valutazione</w:t>
      </w:r>
      <w:r w:rsidRPr="00A7472F">
        <w:rPr>
          <w:rFonts w:ascii="Calibri" w:eastAsia="Arial Unicode MS" w:hAnsi="Calibri" w:cs="Arial Unicode MS"/>
          <w:bCs/>
          <w:sz w:val="24"/>
          <w:szCs w:val="24"/>
        </w:rPr>
        <w:t xml:space="preserve"> sulla base di tutti i requisiti richiesti, delle autodichiarazioni rese dal candidato nella domanda di partecipazione, dei dati desumibili da altra documentazione eventualmente allegata, nonché sulla scorta </w:t>
      </w:r>
      <w:r>
        <w:rPr>
          <w:rFonts w:ascii="Calibri" w:eastAsia="Arial Unicode MS" w:hAnsi="Calibri" w:cs="Arial Unicode MS"/>
          <w:bCs/>
          <w:sz w:val="24"/>
          <w:szCs w:val="24"/>
        </w:rPr>
        <w:t xml:space="preserve">dei dati acquisibili attraverso il fascicolo personale del dipendente e </w:t>
      </w:r>
      <w:r w:rsidRPr="00A7472F">
        <w:rPr>
          <w:rFonts w:ascii="Calibri" w:eastAsia="Arial Unicode MS" w:hAnsi="Calibri" w:cs="Arial Unicode MS"/>
          <w:bCs/>
          <w:sz w:val="24"/>
          <w:szCs w:val="24"/>
        </w:rPr>
        <w:t>dei controlli eventualmente effettuati d’ufficio. L</w:t>
      </w:r>
      <w:r>
        <w:rPr>
          <w:rFonts w:ascii="Calibri" w:eastAsia="Arial Unicode MS" w:hAnsi="Calibri" w:cs="Arial Unicode MS"/>
          <w:bCs/>
          <w:sz w:val="24"/>
          <w:szCs w:val="24"/>
        </w:rPr>
        <w:t>’Agenzia</w:t>
      </w:r>
      <w:r w:rsidRPr="00A7472F">
        <w:rPr>
          <w:rFonts w:ascii="Calibri" w:eastAsia="Arial Unicode MS" w:hAnsi="Calibri" w:cs="Arial Unicode MS"/>
          <w:bCs/>
          <w:sz w:val="24"/>
          <w:szCs w:val="24"/>
        </w:rPr>
        <w:t xml:space="preserve"> si riserva comunque di escludere in ogni momento un candidato in assenza dei requisiti formali e </w:t>
      </w:r>
      <w:r w:rsidRPr="00A7472F">
        <w:rPr>
          <w:rFonts w:ascii="Calibri" w:eastAsia="Arial Unicode MS" w:hAnsi="Calibri" w:cs="Arial Unicode MS"/>
          <w:bCs/>
          <w:sz w:val="24"/>
          <w:szCs w:val="24"/>
        </w:rPr>
        <w:lastRenderedPageBreak/>
        <w:t xml:space="preserve">sostanziali di ammissione. </w:t>
      </w:r>
    </w:p>
    <w:p w14:paraId="3C0725F5" w14:textId="77777777" w:rsidR="00A7472F" w:rsidRPr="00A7472F" w:rsidRDefault="00A7472F" w:rsidP="00A7472F">
      <w:pPr>
        <w:widowControl w:val="0"/>
        <w:autoSpaceDE w:val="0"/>
        <w:autoSpaceDN w:val="0"/>
        <w:adjustRightInd w:val="0"/>
        <w:spacing w:after="0"/>
        <w:jc w:val="both"/>
        <w:rPr>
          <w:rFonts w:ascii="Calibri" w:eastAsia="Arial Unicode MS" w:hAnsi="Calibri" w:cs="Arial Unicode MS"/>
          <w:bCs/>
          <w:sz w:val="24"/>
          <w:szCs w:val="24"/>
        </w:rPr>
      </w:pPr>
      <w:r w:rsidRPr="00A7472F">
        <w:rPr>
          <w:rFonts w:ascii="Calibri" w:eastAsia="Arial Unicode MS" w:hAnsi="Calibri" w:cs="Arial Unicode MS"/>
          <w:bCs/>
          <w:sz w:val="24"/>
          <w:szCs w:val="24"/>
        </w:rPr>
        <w:t xml:space="preserve">Non sono sanabili e comportano l’esclusione dalla presente procedura: </w:t>
      </w:r>
    </w:p>
    <w:p w14:paraId="7948007E" w14:textId="1395B40C" w:rsidR="00A7472F" w:rsidRPr="00A7472F" w:rsidRDefault="00A7472F" w:rsidP="00A7472F">
      <w:pPr>
        <w:widowControl w:val="0"/>
        <w:autoSpaceDE w:val="0"/>
        <w:autoSpaceDN w:val="0"/>
        <w:adjustRightInd w:val="0"/>
        <w:spacing w:after="0"/>
        <w:jc w:val="both"/>
        <w:rPr>
          <w:rFonts w:ascii="Calibri" w:eastAsia="Arial Unicode MS" w:hAnsi="Calibri" w:cs="Arial Unicode MS"/>
          <w:bCs/>
          <w:sz w:val="24"/>
          <w:szCs w:val="24"/>
        </w:rPr>
      </w:pPr>
      <w:r w:rsidRPr="00A7472F">
        <w:rPr>
          <w:rFonts w:ascii="Calibri" w:eastAsia="Arial Unicode MS" w:hAnsi="Calibri" w:cs="Arial Unicode MS"/>
          <w:bCs/>
          <w:sz w:val="24"/>
          <w:szCs w:val="24"/>
        </w:rPr>
        <w:t xml:space="preserve">- </w:t>
      </w:r>
      <w:r w:rsidR="00756763">
        <w:rPr>
          <w:rFonts w:ascii="Calibri" w:eastAsia="Arial Unicode MS" w:hAnsi="Calibri" w:cs="Arial Unicode MS"/>
          <w:bCs/>
          <w:sz w:val="24"/>
          <w:szCs w:val="24"/>
        </w:rPr>
        <w:t>i</w:t>
      </w:r>
      <w:r w:rsidRPr="00A7472F">
        <w:rPr>
          <w:rFonts w:ascii="Calibri" w:eastAsia="Arial Unicode MS" w:hAnsi="Calibri" w:cs="Arial Unicode MS"/>
          <w:bCs/>
          <w:sz w:val="24"/>
          <w:szCs w:val="24"/>
        </w:rPr>
        <w:t xml:space="preserve">l mancato rispetto del termine indicato nel presente </w:t>
      </w:r>
      <w:r>
        <w:rPr>
          <w:rFonts w:ascii="Calibri" w:eastAsia="Arial Unicode MS" w:hAnsi="Calibri" w:cs="Arial Unicode MS"/>
          <w:bCs/>
          <w:sz w:val="24"/>
          <w:szCs w:val="24"/>
        </w:rPr>
        <w:t xml:space="preserve">bando </w:t>
      </w:r>
      <w:r w:rsidRPr="00A7472F">
        <w:rPr>
          <w:rFonts w:ascii="Calibri" w:eastAsia="Arial Unicode MS" w:hAnsi="Calibri" w:cs="Arial Unicode MS"/>
          <w:bCs/>
          <w:sz w:val="24"/>
          <w:szCs w:val="24"/>
        </w:rPr>
        <w:t xml:space="preserve">per la presentazione della domanda di partecipazione; </w:t>
      </w:r>
    </w:p>
    <w:p w14:paraId="5A47CF78" w14:textId="61AB2F37" w:rsidR="00A7472F" w:rsidRPr="00A7472F" w:rsidRDefault="00A7472F" w:rsidP="00A7472F">
      <w:pPr>
        <w:widowControl w:val="0"/>
        <w:autoSpaceDE w:val="0"/>
        <w:autoSpaceDN w:val="0"/>
        <w:adjustRightInd w:val="0"/>
        <w:spacing w:after="0"/>
        <w:jc w:val="both"/>
        <w:rPr>
          <w:rFonts w:ascii="Calibri" w:eastAsia="Arial Unicode MS" w:hAnsi="Calibri" w:cs="Arial Unicode MS"/>
          <w:bCs/>
          <w:sz w:val="24"/>
          <w:szCs w:val="24"/>
        </w:rPr>
      </w:pPr>
      <w:r w:rsidRPr="00A7472F">
        <w:rPr>
          <w:rFonts w:ascii="Calibri" w:eastAsia="Arial Unicode MS" w:hAnsi="Calibri" w:cs="Arial Unicode MS"/>
          <w:bCs/>
          <w:sz w:val="24"/>
          <w:szCs w:val="24"/>
        </w:rPr>
        <w:t xml:space="preserve">- </w:t>
      </w:r>
      <w:r>
        <w:rPr>
          <w:rFonts w:ascii="Calibri" w:eastAsia="Arial Unicode MS" w:hAnsi="Calibri" w:cs="Arial Unicode MS"/>
          <w:bCs/>
          <w:sz w:val="24"/>
          <w:szCs w:val="24"/>
        </w:rPr>
        <w:t>l</w:t>
      </w:r>
      <w:r w:rsidRPr="00A7472F">
        <w:rPr>
          <w:rFonts w:ascii="Calibri" w:eastAsia="Arial Unicode MS" w:hAnsi="Calibri" w:cs="Arial Unicode MS"/>
          <w:bCs/>
          <w:sz w:val="24"/>
          <w:szCs w:val="24"/>
        </w:rPr>
        <w:t xml:space="preserve">a mancata sottoscrizione della domanda e la mancata allegazione della fotocopia di un documento di riconoscimento in corso di validità; </w:t>
      </w:r>
    </w:p>
    <w:p w14:paraId="0FEF0570" w14:textId="1D97D55F" w:rsidR="00A7472F" w:rsidRPr="00A7472F" w:rsidRDefault="00A7472F" w:rsidP="00A7472F">
      <w:pPr>
        <w:widowControl w:val="0"/>
        <w:autoSpaceDE w:val="0"/>
        <w:autoSpaceDN w:val="0"/>
        <w:adjustRightInd w:val="0"/>
        <w:spacing w:after="0"/>
        <w:jc w:val="both"/>
        <w:rPr>
          <w:rFonts w:ascii="Calibri" w:eastAsia="Arial Unicode MS" w:hAnsi="Calibri" w:cs="Arial Unicode MS"/>
          <w:bCs/>
          <w:sz w:val="24"/>
          <w:szCs w:val="24"/>
        </w:rPr>
      </w:pPr>
      <w:r w:rsidRPr="00A7472F">
        <w:rPr>
          <w:rFonts w:ascii="Calibri" w:eastAsia="Arial Unicode MS" w:hAnsi="Calibri" w:cs="Arial Unicode MS"/>
          <w:bCs/>
          <w:sz w:val="24"/>
          <w:szCs w:val="24"/>
        </w:rPr>
        <w:t xml:space="preserve">- </w:t>
      </w:r>
      <w:r>
        <w:rPr>
          <w:rFonts w:ascii="Calibri" w:eastAsia="Arial Unicode MS" w:hAnsi="Calibri" w:cs="Arial Unicode MS"/>
          <w:bCs/>
          <w:sz w:val="24"/>
          <w:szCs w:val="24"/>
        </w:rPr>
        <w:t>l</w:t>
      </w:r>
      <w:r w:rsidRPr="00A7472F">
        <w:rPr>
          <w:rFonts w:ascii="Calibri" w:eastAsia="Arial Unicode MS" w:hAnsi="Calibri" w:cs="Arial Unicode MS"/>
          <w:bCs/>
          <w:sz w:val="24"/>
          <w:szCs w:val="24"/>
        </w:rPr>
        <w:t xml:space="preserve">a mancanza di uno o più requisiti </w:t>
      </w:r>
      <w:r>
        <w:rPr>
          <w:rFonts w:ascii="Calibri" w:eastAsia="Arial Unicode MS" w:hAnsi="Calibri" w:cs="Arial Unicode MS"/>
          <w:bCs/>
          <w:sz w:val="24"/>
          <w:szCs w:val="24"/>
        </w:rPr>
        <w:t xml:space="preserve">previsti </w:t>
      </w:r>
      <w:r w:rsidRPr="00A7472F">
        <w:rPr>
          <w:rFonts w:ascii="Calibri" w:eastAsia="Arial Unicode MS" w:hAnsi="Calibri" w:cs="Arial Unicode MS"/>
          <w:bCs/>
          <w:sz w:val="24"/>
          <w:szCs w:val="24"/>
        </w:rPr>
        <w:t xml:space="preserve">per la partecipazione alla presente procedura. </w:t>
      </w:r>
    </w:p>
    <w:p w14:paraId="5A35D4F6" w14:textId="21B35C08" w:rsidR="00A7472F" w:rsidRDefault="00A7472F" w:rsidP="00A7472F">
      <w:pPr>
        <w:widowControl w:val="0"/>
        <w:autoSpaceDE w:val="0"/>
        <w:autoSpaceDN w:val="0"/>
        <w:adjustRightInd w:val="0"/>
        <w:spacing w:after="0"/>
        <w:jc w:val="both"/>
        <w:rPr>
          <w:rFonts w:ascii="Calibri" w:eastAsia="Arial Unicode MS" w:hAnsi="Calibri" w:cs="Arial Unicode MS"/>
          <w:bCs/>
          <w:sz w:val="24"/>
          <w:szCs w:val="24"/>
        </w:rPr>
      </w:pPr>
      <w:r w:rsidRPr="00A7472F">
        <w:rPr>
          <w:rFonts w:ascii="Calibri" w:eastAsia="Arial Unicode MS" w:hAnsi="Calibri" w:cs="Arial Unicode MS"/>
          <w:bCs/>
          <w:sz w:val="24"/>
          <w:szCs w:val="24"/>
        </w:rPr>
        <w:t>Nel caso in cui le domande presentino omissioni sanabili sarà richiesta, con le stesse modalità di cui sopra, la regolarizzazione delle stesse con l’assegnazione di un temine congruo, decorrente dal ricevimento della richiesta di integrazione; l’inadempimento a tale richiesta comporterà l’esclusione automatica dalla selezione, senza ulteriore comunicazione formale da parte dell’Ente.</w:t>
      </w:r>
    </w:p>
    <w:p w14:paraId="20C03BD9" w14:textId="09C4B912" w:rsidR="00756763" w:rsidRPr="00A7472F" w:rsidRDefault="00756763" w:rsidP="00A7472F">
      <w:pPr>
        <w:widowControl w:val="0"/>
        <w:autoSpaceDE w:val="0"/>
        <w:autoSpaceDN w:val="0"/>
        <w:adjustRightInd w:val="0"/>
        <w:spacing w:after="0"/>
        <w:jc w:val="both"/>
        <w:rPr>
          <w:rFonts w:ascii="Calibri" w:eastAsia="Arial Unicode MS" w:hAnsi="Calibri" w:cs="Arial Unicode MS"/>
          <w:bCs/>
          <w:sz w:val="24"/>
          <w:szCs w:val="24"/>
        </w:rPr>
      </w:pPr>
      <w:r w:rsidRPr="00756763">
        <w:rPr>
          <w:rFonts w:cs="Times New Roman"/>
          <w:sz w:val="24"/>
          <w:szCs w:val="24"/>
        </w:rPr>
        <w:t>Sono considerate irregolarità sanabili le imperfezioni (per incompletezza o irregolarità di formulazione) di una o più dichiarazioni da effettuarsi nella domanda, relative ai requisiti prescritti e ai titoli attributivi di punteggio.</w:t>
      </w:r>
    </w:p>
    <w:p w14:paraId="29DC3695" w14:textId="0026B618" w:rsidR="004572B8" w:rsidRDefault="004572B8" w:rsidP="004572B8">
      <w:pPr>
        <w:widowControl w:val="0"/>
        <w:autoSpaceDE w:val="0"/>
        <w:autoSpaceDN w:val="0"/>
        <w:adjustRightInd w:val="0"/>
        <w:spacing w:after="0" w:line="274" w:lineRule="exact"/>
        <w:jc w:val="both"/>
        <w:rPr>
          <w:rFonts w:ascii="Calibri" w:eastAsia="Arial Unicode MS" w:hAnsi="Calibri" w:cs="Arial Unicode MS"/>
          <w:sz w:val="24"/>
          <w:szCs w:val="24"/>
        </w:rPr>
      </w:pPr>
    </w:p>
    <w:p w14:paraId="42B2BD0A" w14:textId="1EE77026" w:rsidR="00A0230B" w:rsidRDefault="004572B8" w:rsidP="004572B8">
      <w:pPr>
        <w:widowControl w:val="0"/>
        <w:autoSpaceDE w:val="0"/>
        <w:autoSpaceDN w:val="0"/>
        <w:adjustRightInd w:val="0"/>
        <w:spacing w:after="0" w:line="274" w:lineRule="exact"/>
        <w:jc w:val="both"/>
        <w:rPr>
          <w:rFonts w:ascii="Calibri" w:eastAsia="Arial Unicode MS" w:hAnsi="Calibri" w:cs="Arial Unicode MS"/>
          <w:b/>
          <w:sz w:val="24"/>
          <w:szCs w:val="24"/>
        </w:rPr>
      </w:pPr>
      <w:r>
        <w:rPr>
          <w:rFonts w:ascii="Calibri" w:eastAsia="Arial Unicode MS" w:hAnsi="Calibri" w:cs="Arial Unicode MS"/>
          <w:b/>
          <w:sz w:val="24"/>
          <w:szCs w:val="24"/>
        </w:rPr>
        <w:t xml:space="preserve">ART. </w:t>
      </w:r>
      <w:r w:rsidR="00756763">
        <w:rPr>
          <w:rFonts w:ascii="Calibri" w:eastAsia="Arial Unicode MS" w:hAnsi="Calibri" w:cs="Arial Unicode MS"/>
          <w:b/>
          <w:sz w:val="24"/>
          <w:szCs w:val="24"/>
        </w:rPr>
        <w:t>7</w:t>
      </w:r>
      <w:r>
        <w:rPr>
          <w:rFonts w:ascii="Calibri" w:eastAsia="Arial Unicode MS" w:hAnsi="Calibri" w:cs="Arial Unicode MS"/>
          <w:b/>
          <w:sz w:val="24"/>
          <w:szCs w:val="24"/>
        </w:rPr>
        <w:t xml:space="preserve"> </w:t>
      </w:r>
      <w:r w:rsidR="00A0230B">
        <w:rPr>
          <w:rFonts w:ascii="Calibri" w:eastAsia="Arial Unicode MS" w:hAnsi="Calibri" w:cs="Arial Unicode MS"/>
          <w:b/>
          <w:sz w:val="24"/>
          <w:szCs w:val="24"/>
        </w:rPr>
        <w:t>– COMMISSIONE ESAMINATRICE</w:t>
      </w:r>
    </w:p>
    <w:p w14:paraId="25884D32" w14:textId="3EE78BF2" w:rsidR="00A0230B" w:rsidRPr="00A0230B" w:rsidRDefault="00A0230B" w:rsidP="0098762E">
      <w:pPr>
        <w:widowControl w:val="0"/>
        <w:autoSpaceDE w:val="0"/>
        <w:autoSpaceDN w:val="0"/>
        <w:adjustRightInd w:val="0"/>
        <w:spacing w:after="0"/>
        <w:jc w:val="both"/>
        <w:rPr>
          <w:rFonts w:ascii="Calibri" w:eastAsia="Arial Unicode MS" w:hAnsi="Calibri" w:cs="Arial Unicode MS"/>
          <w:bCs/>
          <w:sz w:val="24"/>
          <w:szCs w:val="24"/>
        </w:rPr>
      </w:pPr>
      <w:r w:rsidRPr="00A0230B">
        <w:rPr>
          <w:rFonts w:ascii="Calibri" w:eastAsia="Arial Unicode MS" w:hAnsi="Calibri" w:cs="Arial Unicode MS"/>
          <w:bCs/>
          <w:sz w:val="24"/>
          <w:szCs w:val="24"/>
        </w:rPr>
        <w:t xml:space="preserve">La commissione preposta allo svolgimento della procedura di progressione fra le aree </w:t>
      </w:r>
      <w:r w:rsidR="00325D1A">
        <w:rPr>
          <w:rFonts w:ascii="Calibri" w:eastAsia="Arial Unicode MS" w:hAnsi="Calibri" w:cs="Arial Unicode MS"/>
          <w:bCs/>
          <w:sz w:val="24"/>
          <w:szCs w:val="24"/>
        </w:rPr>
        <w:t>è</w:t>
      </w:r>
      <w:r>
        <w:rPr>
          <w:rFonts w:ascii="Calibri" w:eastAsia="Arial Unicode MS" w:hAnsi="Calibri" w:cs="Arial Unicode MS"/>
          <w:bCs/>
          <w:sz w:val="24"/>
          <w:szCs w:val="24"/>
        </w:rPr>
        <w:t xml:space="preserve"> nominata con provvedimento del Direttore Generale.</w:t>
      </w:r>
    </w:p>
    <w:p w14:paraId="68C95DD9" w14:textId="77777777" w:rsidR="00A0230B" w:rsidRDefault="00A0230B" w:rsidP="004572B8">
      <w:pPr>
        <w:widowControl w:val="0"/>
        <w:autoSpaceDE w:val="0"/>
        <w:autoSpaceDN w:val="0"/>
        <w:adjustRightInd w:val="0"/>
        <w:spacing w:after="0" w:line="274" w:lineRule="exact"/>
        <w:jc w:val="both"/>
        <w:rPr>
          <w:rFonts w:ascii="Calibri" w:eastAsia="Arial Unicode MS" w:hAnsi="Calibri" w:cs="Arial Unicode MS"/>
          <w:b/>
          <w:sz w:val="24"/>
          <w:szCs w:val="24"/>
        </w:rPr>
      </w:pPr>
    </w:p>
    <w:p w14:paraId="68246087" w14:textId="61418DC0" w:rsidR="004572B8" w:rsidRPr="00A0230B" w:rsidRDefault="00A0230B" w:rsidP="0098762E">
      <w:pPr>
        <w:widowControl w:val="0"/>
        <w:autoSpaceDE w:val="0"/>
        <w:autoSpaceDN w:val="0"/>
        <w:adjustRightInd w:val="0"/>
        <w:spacing w:after="0"/>
        <w:rPr>
          <w:rFonts w:ascii="Calibri" w:eastAsia="Arial Unicode MS" w:hAnsi="Calibri" w:cs="Arial Unicode MS"/>
          <w:b/>
          <w:bCs/>
          <w:sz w:val="24"/>
          <w:szCs w:val="24"/>
        </w:rPr>
      </w:pPr>
      <w:r>
        <w:rPr>
          <w:rFonts w:ascii="Calibri" w:eastAsia="Arial Unicode MS" w:hAnsi="Calibri" w:cs="Arial Unicode MS"/>
          <w:b/>
          <w:sz w:val="24"/>
          <w:szCs w:val="24"/>
        </w:rPr>
        <w:t xml:space="preserve">ART. </w:t>
      </w:r>
      <w:r w:rsidR="00756763">
        <w:rPr>
          <w:rFonts w:ascii="Calibri" w:eastAsia="Arial Unicode MS" w:hAnsi="Calibri" w:cs="Arial Unicode MS"/>
          <w:b/>
          <w:sz w:val="24"/>
          <w:szCs w:val="24"/>
        </w:rPr>
        <w:t>8</w:t>
      </w:r>
      <w:r>
        <w:rPr>
          <w:rFonts w:ascii="Calibri" w:eastAsia="Arial Unicode MS" w:hAnsi="Calibri" w:cs="Arial Unicode MS"/>
          <w:b/>
          <w:sz w:val="24"/>
          <w:szCs w:val="24"/>
        </w:rPr>
        <w:t xml:space="preserve"> - </w:t>
      </w:r>
      <w:r w:rsidRPr="00A0230B">
        <w:rPr>
          <w:rFonts w:ascii="Calibri" w:eastAsia="Arial Unicode MS" w:hAnsi="Calibri" w:cs="Arial Unicode MS"/>
          <w:b/>
          <w:bCs/>
          <w:sz w:val="24"/>
          <w:szCs w:val="24"/>
        </w:rPr>
        <w:t>ELEMENTI DI VALUTAZIONE E ATTRIBUZIONE DEI PUNTEGGI.</w:t>
      </w:r>
    </w:p>
    <w:p w14:paraId="57F76A66" w14:textId="56ED04CC" w:rsidR="00826708" w:rsidRDefault="00A0230B" w:rsidP="0098762E">
      <w:pPr>
        <w:widowControl w:val="0"/>
        <w:autoSpaceDE w:val="0"/>
        <w:autoSpaceDN w:val="0"/>
        <w:adjustRightInd w:val="0"/>
        <w:spacing w:after="0"/>
        <w:contextualSpacing/>
        <w:jc w:val="both"/>
        <w:rPr>
          <w:rFonts w:ascii="Calibri" w:eastAsia="Arial Unicode MS" w:hAnsi="Calibri" w:cs="Arial Unicode MS"/>
          <w:sz w:val="24"/>
          <w:szCs w:val="24"/>
        </w:rPr>
      </w:pPr>
      <w:r>
        <w:rPr>
          <w:rFonts w:ascii="Calibri" w:eastAsia="Arial Unicode MS" w:hAnsi="Calibri" w:cs="Arial Unicode MS"/>
          <w:sz w:val="24"/>
          <w:szCs w:val="24"/>
        </w:rPr>
        <w:t>In conformità a quanto previsto dal comma 7 dell’art. 13 CCNL 16/11/2022, costituiscono elementi di valutazione:</w:t>
      </w:r>
    </w:p>
    <w:p w14:paraId="16E05980" w14:textId="77777777" w:rsidR="00A0230B" w:rsidRP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Pr>
          <w:rFonts w:ascii="Calibri" w:eastAsia="Arial Unicode MS" w:hAnsi="Calibri" w:cs="Arial Unicode MS"/>
          <w:sz w:val="24"/>
          <w:szCs w:val="24"/>
        </w:rPr>
        <w:tab/>
      </w:r>
    </w:p>
    <w:p w14:paraId="37D641EB" w14:textId="77777777" w:rsidR="00A0230B" w:rsidRPr="00A0230B" w:rsidRDefault="00A0230B" w:rsidP="00A0230B">
      <w:pPr>
        <w:widowControl w:val="0"/>
        <w:numPr>
          <w:ilvl w:val="0"/>
          <w:numId w:val="21"/>
        </w:numPr>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Esperienza maturata nell’area di provenienza, anche a tempo determinato</w:t>
      </w:r>
    </w:p>
    <w:p w14:paraId="31AB939D" w14:textId="77777777" w:rsidR="00A0230B" w:rsidRPr="00A0230B" w:rsidRDefault="00A0230B" w:rsidP="00A0230B">
      <w:pPr>
        <w:widowControl w:val="0"/>
        <w:numPr>
          <w:ilvl w:val="0"/>
          <w:numId w:val="21"/>
        </w:numPr>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Titolo di studio</w:t>
      </w:r>
    </w:p>
    <w:p w14:paraId="1E4AAD34" w14:textId="2E225F33" w:rsidR="00A0230B" w:rsidRDefault="00A0230B" w:rsidP="00A0230B">
      <w:pPr>
        <w:widowControl w:val="0"/>
        <w:numPr>
          <w:ilvl w:val="0"/>
          <w:numId w:val="21"/>
        </w:numPr>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Competenze professionali</w:t>
      </w:r>
    </w:p>
    <w:p w14:paraId="77AAF47A" w14:textId="77777777" w:rsidR="0098762E" w:rsidRPr="00A0230B" w:rsidRDefault="0098762E" w:rsidP="0098762E">
      <w:pPr>
        <w:widowControl w:val="0"/>
        <w:autoSpaceDE w:val="0"/>
        <w:autoSpaceDN w:val="0"/>
        <w:adjustRightInd w:val="0"/>
        <w:spacing w:after="0" w:line="240" w:lineRule="auto"/>
        <w:ind w:left="720"/>
        <w:contextualSpacing/>
        <w:jc w:val="both"/>
        <w:rPr>
          <w:rFonts w:ascii="Calibri" w:eastAsia="Arial Unicode MS" w:hAnsi="Calibri" w:cs="Arial Unicode MS"/>
          <w:sz w:val="24"/>
          <w:szCs w:val="24"/>
        </w:rPr>
      </w:pPr>
    </w:p>
    <w:p w14:paraId="29404284" w14:textId="2C63440E" w:rsidR="00A0230B" w:rsidRP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Il punteggio massimo complessivo, dato dalla somma delle valutazioni di cui ai punti a), b), c), è pari a 100 punti.</w:t>
      </w:r>
    </w:p>
    <w:p w14:paraId="2144992C" w14:textId="53F4F8E2" w:rsid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Il punteggio massimo per singolo elemento di valutazione è il seguente:</w:t>
      </w:r>
    </w:p>
    <w:p w14:paraId="77FCDDE0" w14:textId="77777777" w:rsid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p>
    <w:p w14:paraId="4F668418" w14:textId="77777777" w:rsidR="00A0230B" w:rsidRPr="00A0230B" w:rsidRDefault="00A0230B" w:rsidP="00650A2A">
      <w:pPr>
        <w:widowControl w:val="0"/>
        <w:numPr>
          <w:ilvl w:val="0"/>
          <w:numId w:val="22"/>
        </w:numPr>
        <w:autoSpaceDE w:val="0"/>
        <w:autoSpaceDN w:val="0"/>
        <w:adjustRightInd w:val="0"/>
        <w:spacing w:after="0"/>
        <w:contextualSpacing/>
        <w:jc w:val="both"/>
        <w:rPr>
          <w:rFonts w:ascii="Calibri" w:eastAsia="Arial Unicode MS" w:hAnsi="Calibri" w:cs="Arial Unicode MS"/>
          <w:b/>
          <w:bCs/>
          <w:sz w:val="24"/>
          <w:szCs w:val="24"/>
        </w:rPr>
      </w:pPr>
      <w:r w:rsidRPr="00A0230B">
        <w:rPr>
          <w:rFonts w:ascii="Calibri" w:eastAsia="Arial Unicode MS" w:hAnsi="Calibri" w:cs="Arial Unicode MS"/>
          <w:b/>
          <w:bCs/>
          <w:sz w:val="24"/>
          <w:szCs w:val="24"/>
        </w:rPr>
        <w:t>Esperienza maturata nell’area di provenienza, anche a tempo determinato: Max 30 punti.</w:t>
      </w:r>
    </w:p>
    <w:p w14:paraId="2AE66729" w14:textId="32BEDA25"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 xml:space="preserve">L’esperienza oggetto di valutazione </w:t>
      </w:r>
      <w:r>
        <w:rPr>
          <w:rFonts w:ascii="Calibri" w:eastAsia="Arial Unicode MS" w:hAnsi="Calibri" w:cs="Arial Unicode MS"/>
          <w:sz w:val="24"/>
          <w:szCs w:val="24"/>
        </w:rPr>
        <w:t>è</w:t>
      </w:r>
      <w:r w:rsidRPr="00A0230B">
        <w:rPr>
          <w:rFonts w:ascii="Calibri" w:eastAsia="Arial Unicode MS" w:hAnsi="Calibri" w:cs="Arial Unicode MS"/>
          <w:sz w:val="24"/>
          <w:szCs w:val="24"/>
        </w:rPr>
        <w:t xml:space="preserve"> quella maturata nell’area di provenienza (area immediatamente inferiore). Tale esperienza può risultare maturata dal dipendente anche presso altre amministrazioni. </w:t>
      </w:r>
      <w:r>
        <w:rPr>
          <w:rFonts w:ascii="Calibri" w:eastAsia="Arial Unicode MS" w:hAnsi="Calibri" w:cs="Arial Unicode MS"/>
          <w:sz w:val="24"/>
          <w:szCs w:val="24"/>
        </w:rPr>
        <w:t>L’an</w:t>
      </w:r>
      <w:r w:rsidR="006738A8">
        <w:rPr>
          <w:rFonts w:ascii="Calibri" w:eastAsia="Arial Unicode MS" w:hAnsi="Calibri" w:cs="Arial Unicode MS"/>
          <w:sz w:val="24"/>
          <w:szCs w:val="24"/>
        </w:rPr>
        <w:t xml:space="preserve">zianità, </w:t>
      </w:r>
      <w:r w:rsidRPr="00A0230B">
        <w:rPr>
          <w:rFonts w:ascii="Calibri" w:eastAsia="Arial Unicode MS" w:hAnsi="Calibri" w:cs="Arial Unicode MS"/>
          <w:sz w:val="24"/>
          <w:szCs w:val="24"/>
        </w:rPr>
        <w:t>che sia stata maturata presso l’Agenzia (anche in comando) o presso altre Amministrazioni</w:t>
      </w:r>
      <w:r w:rsidR="006738A8">
        <w:rPr>
          <w:rFonts w:ascii="Calibri" w:eastAsia="Arial Unicode MS" w:hAnsi="Calibri" w:cs="Arial Unicode MS"/>
          <w:sz w:val="24"/>
          <w:szCs w:val="24"/>
        </w:rPr>
        <w:t>, è attributiva di medesimo punteggio.</w:t>
      </w:r>
    </w:p>
    <w:p w14:paraId="431483CE" w14:textId="77777777" w:rsidR="00976266"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 xml:space="preserve">L’anzianità di servizio valutabile </w:t>
      </w:r>
      <w:r w:rsidR="00AB7EA2">
        <w:rPr>
          <w:rFonts w:ascii="Calibri" w:eastAsia="Arial Unicode MS" w:hAnsi="Calibri" w:cs="Arial Unicode MS"/>
          <w:sz w:val="24"/>
          <w:szCs w:val="24"/>
        </w:rPr>
        <w:t xml:space="preserve">per l’attribuzione dei punteggi </w:t>
      </w:r>
      <w:r w:rsidRPr="00A0230B">
        <w:rPr>
          <w:rFonts w:ascii="Calibri" w:eastAsia="Arial Unicode MS" w:hAnsi="Calibri" w:cs="Arial Unicode MS"/>
          <w:sz w:val="24"/>
          <w:szCs w:val="24"/>
        </w:rPr>
        <w:t>sarà esclusivamente quella riguardante i periodi di servizio eccedenti quello minimo richiesto per l’ammissione alla procedura (determinato in abbinamento al titolo di studio dichiarato in sede di istanza).</w:t>
      </w:r>
    </w:p>
    <w:p w14:paraId="1EDDA2BB" w14:textId="19AAA8A5" w:rsidR="00976266" w:rsidRPr="00A0230B" w:rsidRDefault="00976266"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976266">
        <w:rPr>
          <w:rFonts w:ascii="Calibri" w:eastAsia="Arial Unicode MS" w:hAnsi="Calibri" w:cs="Arial Unicode MS"/>
          <w:sz w:val="24"/>
          <w:szCs w:val="24"/>
        </w:rPr>
        <w:t>L’anzianità conteggiata ai fini dell’integrazione del requisito di partecipazione, in caso di mancata specifica indicazione del periodo utile nella domanda di ammissione alla procedura da parte del candidato, è quella più risalente nello stato di servizio del dipendente.</w:t>
      </w:r>
    </w:p>
    <w:p w14:paraId="6056F546" w14:textId="77777777"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Si attribuiranno punti 0,5 per ogni semestre di servizio completo alla data di scadenza del bando.</w:t>
      </w:r>
    </w:p>
    <w:p w14:paraId="030C7605" w14:textId="5EC38DE7" w:rsid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 xml:space="preserve">Il punteggio attribuito è di punti 0,25 a semestre se l’anzianità è stata maturata in servizi diversi da </w:t>
      </w:r>
      <w:r w:rsidRPr="00A0230B">
        <w:rPr>
          <w:rFonts w:ascii="Calibri" w:eastAsia="Arial Unicode MS" w:hAnsi="Calibri" w:cs="Arial Unicode MS"/>
          <w:sz w:val="24"/>
          <w:szCs w:val="24"/>
        </w:rPr>
        <w:lastRenderedPageBreak/>
        <w:t>quello per cui è indetta la procedura di progressione tra le aree</w:t>
      </w:r>
      <w:r w:rsidR="006738A8">
        <w:rPr>
          <w:rFonts w:ascii="Calibri" w:eastAsia="Arial Unicode MS" w:hAnsi="Calibri" w:cs="Arial Unicode MS"/>
          <w:sz w:val="24"/>
          <w:szCs w:val="24"/>
        </w:rPr>
        <w:t>.</w:t>
      </w:r>
    </w:p>
    <w:p w14:paraId="11C42B84" w14:textId="47B188E1" w:rsidR="00E72649" w:rsidRPr="00A0230B" w:rsidRDefault="00E72649"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9E2D3F">
        <w:rPr>
          <w:rFonts w:ascii="Calibri" w:eastAsia="Arial Unicode MS" w:hAnsi="Calibri" w:cs="Arial Unicode MS"/>
          <w:sz w:val="24"/>
          <w:szCs w:val="24"/>
        </w:rPr>
        <w:t>La verifica sulla corrispondenza del Servizio ai fini dell’attribuzione del punteggio verrà effettua</w:t>
      </w:r>
      <w:r w:rsidR="009E2D3F">
        <w:rPr>
          <w:rFonts w:ascii="Calibri" w:eastAsia="Arial Unicode MS" w:hAnsi="Calibri" w:cs="Arial Unicode MS"/>
          <w:sz w:val="24"/>
          <w:szCs w:val="24"/>
        </w:rPr>
        <w:t>ta</w:t>
      </w:r>
      <w:r w:rsidRPr="009E2D3F">
        <w:rPr>
          <w:rFonts w:ascii="Calibri" w:eastAsia="Arial Unicode MS" w:hAnsi="Calibri" w:cs="Arial Unicode MS"/>
          <w:sz w:val="24"/>
          <w:szCs w:val="24"/>
        </w:rPr>
        <w:t xml:space="preserve"> utilizzando un criterio di tipo sostanziale non meramente formale, con particolare attenzione alle mansioni complessivamente svolte al candidato all’interno del Servizio indicato nella domanda.</w:t>
      </w:r>
    </w:p>
    <w:p w14:paraId="10184D66" w14:textId="77777777"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p>
    <w:p w14:paraId="0F5E02A6" w14:textId="77777777" w:rsidR="00A0230B" w:rsidRPr="00A0230B" w:rsidRDefault="00A0230B" w:rsidP="00650A2A">
      <w:pPr>
        <w:widowControl w:val="0"/>
        <w:numPr>
          <w:ilvl w:val="0"/>
          <w:numId w:val="22"/>
        </w:numPr>
        <w:autoSpaceDE w:val="0"/>
        <w:autoSpaceDN w:val="0"/>
        <w:adjustRightInd w:val="0"/>
        <w:spacing w:after="0"/>
        <w:contextualSpacing/>
        <w:jc w:val="both"/>
        <w:rPr>
          <w:rFonts w:ascii="Calibri" w:eastAsia="Arial Unicode MS" w:hAnsi="Calibri" w:cs="Arial Unicode MS"/>
          <w:b/>
          <w:bCs/>
          <w:sz w:val="24"/>
          <w:szCs w:val="24"/>
        </w:rPr>
      </w:pPr>
      <w:r w:rsidRPr="00A0230B">
        <w:rPr>
          <w:rFonts w:ascii="Calibri" w:eastAsia="Arial Unicode MS" w:hAnsi="Calibri" w:cs="Arial Unicode MS"/>
          <w:b/>
          <w:bCs/>
          <w:sz w:val="24"/>
          <w:szCs w:val="24"/>
        </w:rPr>
        <w:t>Titolo di studio: Max 20 punti</w:t>
      </w:r>
    </w:p>
    <w:p w14:paraId="24985473" w14:textId="77777777"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Il titolo di studio valutabile ai fini dell’attribuzione del punteggio deve essere attinente al profilo professionale (amministrativo, contabile, tecnico) per cui è stata indetta la procedura di selezione.</w:t>
      </w:r>
    </w:p>
    <w:p w14:paraId="02EC97D2" w14:textId="77777777"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Il titolo di studio costituente requisito di accesso alla procedura (individuato in abbinamento all’anzianità di servizio dichiarata in sede di istanza) non conferisce punteggio.</w:t>
      </w:r>
    </w:p>
    <w:p w14:paraId="4989172D" w14:textId="77777777"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I titoli di studio ulteriori sono valutati con i punteggi di cui alla seguente griglia:</w:t>
      </w:r>
    </w:p>
    <w:p w14:paraId="2B4AE28E" w14:textId="77777777"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p>
    <w:tbl>
      <w:tblPr>
        <w:tblStyle w:val="Grigliatabella"/>
        <w:tblW w:w="0" w:type="auto"/>
        <w:tblInd w:w="-5" w:type="dxa"/>
        <w:tblLook w:val="04A0" w:firstRow="1" w:lastRow="0" w:firstColumn="1" w:lastColumn="0" w:noHBand="0" w:noVBand="1"/>
      </w:tblPr>
      <w:tblGrid>
        <w:gridCol w:w="8080"/>
        <w:gridCol w:w="1553"/>
      </w:tblGrid>
      <w:tr w:rsidR="00A0230B" w:rsidRPr="00A0230B" w14:paraId="4F74EB1B" w14:textId="77777777" w:rsidTr="00BF7183">
        <w:tc>
          <w:tcPr>
            <w:tcW w:w="8080" w:type="dxa"/>
          </w:tcPr>
          <w:p w14:paraId="72E23DD2" w14:textId="77777777" w:rsidR="00A0230B" w:rsidRP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b/>
                <w:bCs/>
                <w:sz w:val="24"/>
                <w:szCs w:val="24"/>
              </w:rPr>
              <w:t>TITOLO DI STUDIO</w:t>
            </w:r>
          </w:p>
        </w:tc>
        <w:tc>
          <w:tcPr>
            <w:tcW w:w="1553" w:type="dxa"/>
          </w:tcPr>
          <w:p w14:paraId="6C6A9221" w14:textId="77777777" w:rsidR="00A0230B" w:rsidRP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b/>
                <w:bCs/>
                <w:sz w:val="24"/>
                <w:szCs w:val="24"/>
              </w:rPr>
              <w:t>PUNTEGGIO</w:t>
            </w:r>
          </w:p>
        </w:tc>
      </w:tr>
      <w:tr w:rsidR="00A0230B" w:rsidRPr="00A0230B" w14:paraId="6F2E6C37" w14:textId="77777777" w:rsidTr="00BF7183">
        <w:tc>
          <w:tcPr>
            <w:tcW w:w="8080" w:type="dxa"/>
          </w:tcPr>
          <w:p w14:paraId="536C5308"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Diploma di qualifica professionale</w:t>
            </w:r>
          </w:p>
        </w:tc>
        <w:tc>
          <w:tcPr>
            <w:tcW w:w="1553" w:type="dxa"/>
          </w:tcPr>
          <w:p w14:paraId="7DBA4D24"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 2</w:t>
            </w:r>
          </w:p>
        </w:tc>
      </w:tr>
      <w:tr w:rsidR="00A0230B" w:rsidRPr="00A0230B" w14:paraId="24D0E27C" w14:textId="77777777" w:rsidTr="00BF7183">
        <w:tc>
          <w:tcPr>
            <w:tcW w:w="8080" w:type="dxa"/>
          </w:tcPr>
          <w:p w14:paraId="62FA69D9"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Diploma di scuola media superiore</w:t>
            </w:r>
          </w:p>
        </w:tc>
        <w:tc>
          <w:tcPr>
            <w:tcW w:w="1553" w:type="dxa"/>
          </w:tcPr>
          <w:p w14:paraId="3BBB8B04"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 5</w:t>
            </w:r>
          </w:p>
        </w:tc>
      </w:tr>
      <w:tr w:rsidR="00A0230B" w:rsidRPr="00A0230B" w14:paraId="4B77746E" w14:textId="77777777" w:rsidTr="00BF7183">
        <w:tc>
          <w:tcPr>
            <w:tcW w:w="8080" w:type="dxa"/>
          </w:tcPr>
          <w:p w14:paraId="7C8D7434"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Diploma di laurea triennale</w:t>
            </w:r>
          </w:p>
        </w:tc>
        <w:tc>
          <w:tcPr>
            <w:tcW w:w="1553" w:type="dxa"/>
          </w:tcPr>
          <w:p w14:paraId="59AFE1D4"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 6</w:t>
            </w:r>
          </w:p>
        </w:tc>
      </w:tr>
      <w:tr w:rsidR="00A0230B" w:rsidRPr="00A0230B" w14:paraId="428CE163" w14:textId="77777777" w:rsidTr="00BF7183">
        <w:tc>
          <w:tcPr>
            <w:tcW w:w="8080" w:type="dxa"/>
          </w:tcPr>
          <w:p w14:paraId="40BA87D0"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Laurea Vecchio Ordinamento (DL), Specialistica (LS), Magistrale (LM)</w:t>
            </w:r>
          </w:p>
        </w:tc>
        <w:tc>
          <w:tcPr>
            <w:tcW w:w="1553" w:type="dxa"/>
          </w:tcPr>
          <w:p w14:paraId="4EF906F6"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*10 </w:t>
            </w:r>
          </w:p>
        </w:tc>
      </w:tr>
      <w:tr w:rsidR="00A0230B" w:rsidRPr="00A0230B" w14:paraId="747A234B" w14:textId="77777777" w:rsidTr="00BF7183">
        <w:tc>
          <w:tcPr>
            <w:tcW w:w="8080" w:type="dxa"/>
          </w:tcPr>
          <w:p w14:paraId="31AF5A86"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Dottorato di ricerca</w:t>
            </w:r>
          </w:p>
        </w:tc>
        <w:tc>
          <w:tcPr>
            <w:tcW w:w="1553" w:type="dxa"/>
          </w:tcPr>
          <w:p w14:paraId="2F308C11"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5</w:t>
            </w:r>
          </w:p>
        </w:tc>
      </w:tr>
      <w:tr w:rsidR="00A0230B" w:rsidRPr="00A0230B" w14:paraId="7137328B" w14:textId="77777777" w:rsidTr="00BF7183">
        <w:tc>
          <w:tcPr>
            <w:tcW w:w="8080" w:type="dxa"/>
          </w:tcPr>
          <w:p w14:paraId="0CA8DA27"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Seconda laurea</w:t>
            </w:r>
          </w:p>
        </w:tc>
        <w:tc>
          <w:tcPr>
            <w:tcW w:w="1553" w:type="dxa"/>
          </w:tcPr>
          <w:p w14:paraId="44C5BED8"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 4</w:t>
            </w:r>
          </w:p>
        </w:tc>
      </w:tr>
      <w:tr w:rsidR="00A0230B" w:rsidRPr="00A0230B" w14:paraId="3E41DB41" w14:textId="77777777" w:rsidTr="00BF7183">
        <w:tc>
          <w:tcPr>
            <w:tcW w:w="8080" w:type="dxa"/>
          </w:tcPr>
          <w:p w14:paraId="6D9AE2AC"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Scuola di specializzazione biennale post-laurea</w:t>
            </w:r>
          </w:p>
        </w:tc>
        <w:tc>
          <w:tcPr>
            <w:tcW w:w="1553" w:type="dxa"/>
          </w:tcPr>
          <w:p w14:paraId="69F6DB24"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  4</w:t>
            </w:r>
          </w:p>
        </w:tc>
      </w:tr>
      <w:tr w:rsidR="00A0230B" w:rsidRPr="00A0230B" w14:paraId="7E169D5B" w14:textId="77777777" w:rsidTr="00BF7183">
        <w:tc>
          <w:tcPr>
            <w:tcW w:w="8080" w:type="dxa"/>
          </w:tcPr>
          <w:p w14:paraId="7F852B05"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Master di II livello (D.M. 270/2004)</w:t>
            </w:r>
          </w:p>
        </w:tc>
        <w:tc>
          <w:tcPr>
            <w:tcW w:w="1553" w:type="dxa"/>
          </w:tcPr>
          <w:p w14:paraId="32D059ED"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  4</w:t>
            </w:r>
          </w:p>
        </w:tc>
      </w:tr>
      <w:tr w:rsidR="00A0230B" w:rsidRPr="00A0230B" w14:paraId="0E65BFA3" w14:textId="77777777" w:rsidTr="00BF7183">
        <w:tc>
          <w:tcPr>
            <w:tcW w:w="8080" w:type="dxa"/>
          </w:tcPr>
          <w:p w14:paraId="449F981B" w14:textId="77777777" w:rsidR="00A0230B" w:rsidRPr="00A0230B" w:rsidRDefault="00A0230B" w:rsidP="006738A8">
            <w:pPr>
              <w:widowControl w:val="0"/>
              <w:autoSpaceDE w:val="0"/>
              <w:autoSpaceDN w:val="0"/>
              <w:adjustRightInd w:val="0"/>
              <w:spacing w:after="0" w:line="240" w:lineRule="auto"/>
              <w:contextualSpacing/>
              <w:rPr>
                <w:rFonts w:ascii="Calibri" w:eastAsia="Arial Unicode MS" w:hAnsi="Calibri" w:cs="Arial Unicode MS"/>
                <w:sz w:val="24"/>
                <w:szCs w:val="24"/>
              </w:rPr>
            </w:pPr>
            <w:r w:rsidRPr="00A0230B">
              <w:rPr>
                <w:rFonts w:ascii="Calibri" w:eastAsia="Arial Unicode MS" w:hAnsi="Calibri" w:cs="Arial Unicode MS"/>
                <w:sz w:val="24"/>
                <w:szCs w:val="24"/>
              </w:rPr>
              <w:t>Master di I livello  (D.M. 270/2004)</w:t>
            </w:r>
          </w:p>
        </w:tc>
        <w:tc>
          <w:tcPr>
            <w:tcW w:w="1553" w:type="dxa"/>
          </w:tcPr>
          <w:p w14:paraId="399B1AF3"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r w:rsidRPr="00A0230B">
              <w:rPr>
                <w:rFonts w:ascii="Calibri" w:eastAsia="Arial Unicode MS" w:hAnsi="Calibri" w:cs="Arial Unicode MS"/>
                <w:sz w:val="24"/>
                <w:szCs w:val="24"/>
              </w:rPr>
              <w:t xml:space="preserve">  2</w:t>
            </w:r>
          </w:p>
        </w:tc>
      </w:tr>
    </w:tbl>
    <w:p w14:paraId="70757E25" w14:textId="77777777" w:rsidR="00A0230B" w:rsidRPr="00A0230B" w:rsidRDefault="00A0230B" w:rsidP="006738A8">
      <w:pPr>
        <w:widowControl w:val="0"/>
        <w:autoSpaceDE w:val="0"/>
        <w:autoSpaceDN w:val="0"/>
        <w:adjustRightInd w:val="0"/>
        <w:spacing w:after="0" w:line="240" w:lineRule="auto"/>
        <w:contextualSpacing/>
        <w:jc w:val="right"/>
        <w:rPr>
          <w:rFonts w:ascii="Calibri" w:eastAsia="Arial Unicode MS" w:hAnsi="Calibri" w:cs="Arial Unicode MS"/>
          <w:sz w:val="24"/>
          <w:szCs w:val="24"/>
        </w:rPr>
      </w:pPr>
    </w:p>
    <w:p w14:paraId="6675388A" w14:textId="77777777" w:rsidR="00A0230B" w:rsidRP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*detto punteggio assorbe il punteggio spettante per la propedeutica laurea triennale</w:t>
      </w:r>
    </w:p>
    <w:p w14:paraId="3462C7E6" w14:textId="77777777" w:rsidR="00A0230B" w:rsidRP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b/>
          <w:bCs/>
          <w:sz w:val="24"/>
          <w:szCs w:val="24"/>
        </w:rPr>
      </w:pPr>
    </w:p>
    <w:p w14:paraId="4C9B84CA" w14:textId="77777777" w:rsidR="00A0230B" w:rsidRPr="00A0230B" w:rsidRDefault="00A0230B" w:rsidP="00650A2A">
      <w:pPr>
        <w:widowControl w:val="0"/>
        <w:numPr>
          <w:ilvl w:val="0"/>
          <w:numId w:val="22"/>
        </w:numPr>
        <w:autoSpaceDE w:val="0"/>
        <w:autoSpaceDN w:val="0"/>
        <w:adjustRightInd w:val="0"/>
        <w:spacing w:after="0"/>
        <w:contextualSpacing/>
        <w:jc w:val="both"/>
        <w:rPr>
          <w:rFonts w:ascii="Calibri" w:eastAsia="Arial Unicode MS" w:hAnsi="Calibri" w:cs="Arial Unicode MS"/>
          <w:b/>
          <w:bCs/>
          <w:sz w:val="24"/>
          <w:szCs w:val="24"/>
        </w:rPr>
      </w:pPr>
      <w:r w:rsidRPr="00A0230B">
        <w:rPr>
          <w:rFonts w:ascii="Calibri" w:eastAsia="Arial Unicode MS" w:hAnsi="Calibri" w:cs="Arial Unicode MS"/>
          <w:b/>
          <w:bCs/>
          <w:sz w:val="24"/>
          <w:szCs w:val="24"/>
        </w:rPr>
        <w:t>Competenze professionali: Max 50 punti</w:t>
      </w:r>
    </w:p>
    <w:p w14:paraId="0542291B" w14:textId="77777777" w:rsid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In sintonia con le previsioni contrattuali (secondo cui le procedure di verticalizzazione sono finalizzate a valorizzare l’esperienza e la professionalità maturate ed effettivamente utilizzate dall’amministrazione d’appartenenza), questo elemento di valutazione è volto ad accertare le competenze acquisite e le esperienze lavorative maturate dai candidati, verificare le attività svolte e la loro idoneità/utilità/adeguatezza rispetto allo svolgimento delle mansioni e all’assunzione delle responsabilità tipiche dell’area e del profilo professionale di destinazione.</w:t>
      </w:r>
    </w:p>
    <w:p w14:paraId="562F9D9D" w14:textId="77777777" w:rsidR="00A0230B" w:rsidRP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Sono oggetto di valutazione e attribuzione di punteggio:</w:t>
      </w:r>
    </w:p>
    <w:p w14:paraId="7BBE81B3" w14:textId="0A81AB3F" w:rsidR="00A0230B" w:rsidRPr="00A0230B" w:rsidRDefault="00A0230B" w:rsidP="00650A2A">
      <w:pPr>
        <w:widowControl w:val="0"/>
        <w:numPr>
          <w:ilvl w:val="0"/>
          <w:numId w:val="23"/>
        </w:numPr>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gli incarichi rivestiti dal candidato (valutati per numero e tipologia) attinenti al profilo</w:t>
      </w:r>
      <w:r w:rsidR="009951B0">
        <w:rPr>
          <w:rFonts w:ascii="Calibri" w:eastAsia="Arial Unicode MS" w:hAnsi="Calibri" w:cs="Arial Unicode MS"/>
          <w:sz w:val="24"/>
          <w:szCs w:val="24"/>
        </w:rPr>
        <w:t xml:space="preserve"> professionale</w:t>
      </w:r>
      <w:r w:rsidRPr="00A0230B">
        <w:rPr>
          <w:rFonts w:ascii="Calibri" w:eastAsia="Arial Unicode MS" w:hAnsi="Calibri" w:cs="Arial Unicode MS"/>
          <w:sz w:val="24"/>
          <w:szCs w:val="24"/>
        </w:rPr>
        <w:t xml:space="preserve"> di selezione, formalmente attribuiti </w:t>
      </w:r>
      <w:r w:rsidR="00756763">
        <w:rPr>
          <w:rFonts w:ascii="Calibri" w:eastAsia="Arial Unicode MS" w:hAnsi="Calibri" w:cs="Arial Unicode MS"/>
          <w:sz w:val="24"/>
          <w:szCs w:val="24"/>
        </w:rPr>
        <w:t>con provvedimento dirigenziale</w:t>
      </w:r>
      <w:r w:rsidR="00E72649">
        <w:rPr>
          <w:rFonts w:ascii="Calibri" w:eastAsia="Arial Unicode MS" w:hAnsi="Calibri" w:cs="Arial Unicode MS"/>
          <w:sz w:val="24"/>
          <w:szCs w:val="24"/>
        </w:rPr>
        <w:t xml:space="preserve"> o </w:t>
      </w:r>
      <w:r w:rsidR="00E72649" w:rsidRPr="009E2D3F">
        <w:rPr>
          <w:rFonts w:ascii="Calibri" w:eastAsia="Arial Unicode MS" w:hAnsi="Calibri" w:cs="Arial Unicode MS"/>
          <w:sz w:val="24"/>
          <w:szCs w:val="24"/>
        </w:rPr>
        <w:t>consiliare</w:t>
      </w:r>
      <w:r w:rsidR="00756763">
        <w:rPr>
          <w:rFonts w:ascii="Calibri" w:eastAsia="Arial Unicode MS" w:hAnsi="Calibri" w:cs="Arial Unicode MS"/>
          <w:sz w:val="24"/>
          <w:szCs w:val="24"/>
        </w:rPr>
        <w:t xml:space="preserve"> a decorrere dal 2015 e cioè dalla nascita di ATC Piemonte Sud</w:t>
      </w:r>
      <w:r w:rsidRPr="00A0230B">
        <w:rPr>
          <w:rFonts w:ascii="Calibri" w:eastAsia="Arial Unicode MS" w:hAnsi="Calibri" w:cs="Arial Unicode MS"/>
          <w:sz w:val="24"/>
          <w:szCs w:val="24"/>
        </w:rPr>
        <w:t>;</w:t>
      </w:r>
    </w:p>
    <w:p w14:paraId="3BE950FA" w14:textId="35EF25A4" w:rsidR="00756763" w:rsidRPr="00756763" w:rsidRDefault="00756763" w:rsidP="009A47A6">
      <w:pPr>
        <w:widowControl w:val="0"/>
        <w:numPr>
          <w:ilvl w:val="0"/>
          <w:numId w:val="23"/>
        </w:numPr>
        <w:autoSpaceDE w:val="0"/>
        <w:autoSpaceDN w:val="0"/>
        <w:adjustRightInd w:val="0"/>
        <w:spacing w:after="0"/>
        <w:ind w:left="714" w:hanging="357"/>
        <w:contextualSpacing/>
        <w:jc w:val="both"/>
        <w:rPr>
          <w:rFonts w:ascii="Calibri" w:eastAsia="Arial Unicode MS" w:hAnsi="Calibri" w:cs="Arial Unicode MS"/>
          <w:sz w:val="24"/>
          <w:szCs w:val="24"/>
        </w:rPr>
      </w:pPr>
      <w:bookmarkStart w:id="2" w:name="_Hlk143522883"/>
      <w:r w:rsidRPr="00756763">
        <w:rPr>
          <w:rFonts w:ascii="Calibri" w:eastAsia="Arial Unicode MS" w:hAnsi="Calibri" w:cs="Arial Unicode MS"/>
          <w:sz w:val="24"/>
          <w:szCs w:val="24"/>
        </w:rPr>
        <w:t>le attività svolte e le esperienze professionali maturate, dichiarate dal candidato nel curriculum vitae allegato all’istanza di partecipazione, anche ulteriori rispetto a quelle oggetto di incarichi formalizzati, e qualificanti rispetto al reinquadramento da operarsi con progressione tra le aree;</w:t>
      </w:r>
    </w:p>
    <w:p w14:paraId="6007ED74" w14:textId="372DE966" w:rsidR="00A0230B" w:rsidRDefault="00756763" w:rsidP="00756763">
      <w:pPr>
        <w:widowControl w:val="0"/>
        <w:numPr>
          <w:ilvl w:val="0"/>
          <w:numId w:val="23"/>
        </w:numPr>
        <w:autoSpaceDE w:val="0"/>
        <w:autoSpaceDN w:val="0"/>
        <w:adjustRightInd w:val="0"/>
        <w:spacing w:after="0"/>
        <w:ind w:left="714" w:hanging="357"/>
        <w:contextualSpacing/>
        <w:jc w:val="both"/>
        <w:rPr>
          <w:rFonts w:ascii="Calibri" w:eastAsia="Arial Unicode MS" w:hAnsi="Calibri" w:cs="Arial Unicode MS"/>
          <w:sz w:val="24"/>
          <w:szCs w:val="24"/>
        </w:rPr>
      </w:pPr>
      <w:r>
        <w:rPr>
          <w:rFonts w:ascii="Calibri" w:eastAsia="Arial Unicode MS" w:hAnsi="Calibri" w:cs="Arial Unicode MS"/>
          <w:sz w:val="24"/>
          <w:szCs w:val="24"/>
        </w:rPr>
        <w:t>l’attitudine professionale rispetto al ruolo da ricoprire e la consapevolezza delle responsabilità derivanti dall’acquisizione della posizione oggetto di selezione</w:t>
      </w:r>
      <w:bookmarkEnd w:id="2"/>
      <w:r w:rsidR="007A2743">
        <w:rPr>
          <w:rFonts w:ascii="Calibri" w:eastAsia="Arial Unicode MS" w:hAnsi="Calibri" w:cs="Arial Unicode MS"/>
          <w:sz w:val="24"/>
          <w:szCs w:val="24"/>
        </w:rPr>
        <w:t xml:space="preserve"> (colloquio per la valutazione delle competenze professionali possedute per ricoprire il ruolo)</w:t>
      </w:r>
      <w:r>
        <w:rPr>
          <w:rFonts w:ascii="Calibri" w:eastAsia="Arial Unicode MS" w:hAnsi="Calibri" w:cs="Arial Unicode MS"/>
          <w:sz w:val="24"/>
          <w:szCs w:val="24"/>
        </w:rPr>
        <w:t>;</w:t>
      </w:r>
    </w:p>
    <w:p w14:paraId="4AC5599B" w14:textId="760A853A" w:rsidR="007A2743" w:rsidRDefault="00756763" w:rsidP="007A2743">
      <w:pPr>
        <w:widowControl w:val="0"/>
        <w:numPr>
          <w:ilvl w:val="0"/>
          <w:numId w:val="23"/>
        </w:numPr>
        <w:autoSpaceDE w:val="0"/>
        <w:autoSpaceDN w:val="0"/>
        <w:adjustRightInd w:val="0"/>
        <w:spacing w:after="0"/>
        <w:ind w:left="714" w:hanging="357"/>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le abilitazioni professionali attinenti al profilo di selezione</w:t>
      </w:r>
      <w:r>
        <w:rPr>
          <w:rFonts w:ascii="Calibri" w:eastAsia="Arial Unicode MS" w:hAnsi="Calibri" w:cs="Arial Unicode MS"/>
          <w:sz w:val="24"/>
          <w:szCs w:val="24"/>
        </w:rPr>
        <w:t>.</w:t>
      </w:r>
    </w:p>
    <w:p w14:paraId="0347B9A7" w14:textId="77777777" w:rsidR="00A35C1D" w:rsidRPr="007A2743" w:rsidRDefault="00A35C1D" w:rsidP="00A7601A">
      <w:pPr>
        <w:widowControl w:val="0"/>
        <w:autoSpaceDE w:val="0"/>
        <w:autoSpaceDN w:val="0"/>
        <w:adjustRightInd w:val="0"/>
        <w:spacing w:after="0"/>
        <w:contextualSpacing/>
        <w:jc w:val="both"/>
        <w:rPr>
          <w:rFonts w:ascii="Calibri" w:eastAsia="Arial Unicode MS" w:hAnsi="Calibri" w:cs="Arial Unicode MS"/>
          <w:sz w:val="24"/>
          <w:szCs w:val="24"/>
        </w:rPr>
      </w:pPr>
    </w:p>
    <w:tbl>
      <w:tblPr>
        <w:tblStyle w:val="Grigliatabella"/>
        <w:tblW w:w="0" w:type="auto"/>
        <w:tblInd w:w="113" w:type="dxa"/>
        <w:tblLook w:val="04A0" w:firstRow="1" w:lastRow="0" w:firstColumn="1" w:lastColumn="0" w:noHBand="0" w:noVBand="1"/>
      </w:tblPr>
      <w:tblGrid>
        <w:gridCol w:w="7697"/>
        <w:gridCol w:w="1818"/>
      </w:tblGrid>
      <w:tr w:rsidR="00756763" w:rsidRPr="00A0230B" w14:paraId="3924E405" w14:textId="77777777" w:rsidTr="00756763">
        <w:tc>
          <w:tcPr>
            <w:tcW w:w="7792" w:type="dxa"/>
          </w:tcPr>
          <w:p w14:paraId="2B2D6611" w14:textId="4DBFC668" w:rsidR="00756763" w:rsidRPr="00756763" w:rsidRDefault="00756763" w:rsidP="00A0230B">
            <w:pPr>
              <w:widowControl w:val="0"/>
              <w:autoSpaceDE w:val="0"/>
              <w:autoSpaceDN w:val="0"/>
              <w:adjustRightInd w:val="0"/>
              <w:spacing w:after="0" w:line="240" w:lineRule="auto"/>
              <w:contextualSpacing/>
              <w:jc w:val="both"/>
              <w:rPr>
                <w:rFonts w:ascii="Calibri" w:eastAsia="Arial Unicode MS" w:hAnsi="Calibri" w:cs="Arial Unicode MS"/>
              </w:rPr>
            </w:pPr>
            <w:r w:rsidRPr="00756763">
              <w:rPr>
                <w:rFonts w:ascii="Calibri" w:eastAsia="Arial Unicode MS" w:hAnsi="Calibri" w:cs="Arial Unicode MS"/>
              </w:rPr>
              <w:t xml:space="preserve">Incarico ex art 70 </w:t>
            </w:r>
            <w:r w:rsidRPr="00756763">
              <w:rPr>
                <w:rFonts w:ascii="Calibri" w:eastAsia="Arial Unicode MS" w:hAnsi="Calibri" w:cs="Arial Unicode MS"/>
                <w:i/>
                <w:iCs/>
              </w:rPr>
              <w:t xml:space="preserve">quinquies </w:t>
            </w:r>
            <w:r w:rsidRPr="00756763">
              <w:rPr>
                <w:rFonts w:ascii="Calibri" w:eastAsia="Arial Unicode MS" w:hAnsi="Calibri" w:cs="Arial Unicode MS"/>
              </w:rPr>
              <w:t>CCNL 28/05/2018 – art. 84 CCNL 16/11/2022: punti 1 per anno</w:t>
            </w:r>
          </w:p>
        </w:tc>
        <w:tc>
          <w:tcPr>
            <w:tcW w:w="1836" w:type="dxa"/>
            <w:vMerge w:val="restart"/>
            <w:vAlign w:val="center"/>
          </w:tcPr>
          <w:p w14:paraId="07B1555F" w14:textId="50C9F0F0" w:rsidR="00756763" w:rsidRPr="00A0230B" w:rsidRDefault="00756763"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Pr>
                <w:rFonts w:ascii="Calibri" w:eastAsia="Arial Unicode MS" w:hAnsi="Calibri" w:cs="Arial Unicode MS"/>
                <w:sz w:val="24"/>
                <w:szCs w:val="24"/>
              </w:rPr>
              <w:t>Punti 25 max</w:t>
            </w:r>
          </w:p>
        </w:tc>
      </w:tr>
      <w:tr w:rsidR="00756763" w:rsidRPr="00A0230B" w14:paraId="19698C0C" w14:textId="77777777" w:rsidTr="00756763">
        <w:tc>
          <w:tcPr>
            <w:tcW w:w="7792" w:type="dxa"/>
          </w:tcPr>
          <w:p w14:paraId="574C6ABB" w14:textId="100B7909" w:rsidR="00756763" w:rsidRPr="00756763" w:rsidRDefault="00756763" w:rsidP="00A0230B">
            <w:pPr>
              <w:widowControl w:val="0"/>
              <w:autoSpaceDE w:val="0"/>
              <w:autoSpaceDN w:val="0"/>
              <w:adjustRightInd w:val="0"/>
              <w:spacing w:after="0" w:line="240" w:lineRule="auto"/>
              <w:contextualSpacing/>
              <w:jc w:val="both"/>
              <w:rPr>
                <w:rFonts w:ascii="Calibri" w:eastAsia="Arial Unicode MS" w:hAnsi="Calibri" w:cs="Arial Unicode MS"/>
              </w:rPr>
            </w:pPr>
            <w:r w:rsidRPr="00756763">
              <w:rPr>
                <w:rFonts w:ascii="Calibri" w:eastAsia="Arial Unicode MS" w:hAnsi="Calibri" w:cs="Arial Unicode MS"/>
              </w:rPr>
              <w:t>Incarico di Responsabile del procedimento ex art. 5 Legge 241/1990: punti 1 per incarico</w:t>
            </w:r>
          </w:p>
        </w:tc>
        <w:tc>
          <w:tcPr>
            <w:tcW w:w="1836" w:type="dxa"/>
            <w:vMerge/>
            <w:vAlign w:val="center"/>
          </w:tcPr>
          <w:p w14:paraId="29A77CC0" w14:textId="0AF5A89B" w:rsidR="00756763" w:rsidRPr="00A0230B" w:rsidRDefault="00756763"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p>
        </w:tc>
      </w:tr>
      <w:tr w:rsidR="00756763" w:rsidRPr="00A0230B" w14:paraId="7840A82F" w14:textId="77777777" w:rsidTr="00756763">
        <w:tc>
          <w:tcPr>
            <w:tcW w:w="7792" w:type="dxa"/>
            <w:vAlign w:val="center"/>
          </w:tcPr>
          <w:p w14:paraId="012E67FA" w14:textId="6ACD0C47" w:rsidR="00756763" w:rsidRPr="00756763" w:rsidRDefault="007A2743" w:rsidP="00A0230B">
            <w:pPr>
              <w:widowControl w:val="0"/>
              <w:autoSpaceDE w:val="0"/>
              <w:autoSpaceDN w:val="0"/>
              <w:adjustRightInd w:val="0"/>
              <w:spacing w:after="0" w:line="240" w:lineRule="auto"/>
              <w:contextualSpacing/>
              <w:jc w:val="both"/>
              <w:rPr>
                <w:rFonts w:ascii="Calibri" w:eastAsia="Arial Unicode MS" w:hAnsi="Calibri" w:cs="Arial Unicode MS"/>
              </w:rPr>
            </w:pPr>
            <w:r>
              <w:rPr>
                <w:rFonts w:ascii="Calibri" w:eastAsia="Arial Unicode MS" w:hAnsi="Calibri" w:cs="Arial Unicode MS"/>
              </w:rPr>
              <w:t>Economo/Agente contabile</w:t>
            </w:r>
            <w:r w:rsidR="00756763" w:rsidRPr="00756763">
              <w:rPr>
                <w:rFonts w:ascii="Calibri" w:eastAsia="Arial Unicode MS" w:hAnsi="Calibri" w:cs="Arial Unicode MS"/>
              </w:rPr>
              <w:t>: punti 0,5 per incarico</w:t>
            </w:r>
          </w:p>
        </w:tc>
        <w:tc>
          <w:tcPr>
            <w:tcW w:w="1836" w:type="dxa"/>
            <w:vMerge/>
            <w:vAlign w:val="center"/>
          </w:tcPr>
          <w:p w14:paraId="6C579D76" w14:textId="70BD829A" w:rsidR="00756763" w:rsidRPr="00A0230B" w:rsidRDefault="00756763"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p>
        </w:tc>
      </w:tr>
      <w:tr w:rsidR="00A0230B" w:rsidRPr="00A0230B" w14:paraId="6869DB20" w14:textId="77777777" w:rsidTr="00756763">
        <w:tc>
          <w:tcPr>
            <w:tcW w:w="7792" w:type="dxa"/>
          </w:tcPr>
          <w:p w14:paraId="02C2727D" w14:textId="38EBFFC6" w:rsidR="00A0230B" w:rsidRPr="00756763"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rPr>
            </w:pPr>
            <w:r w:rsidRPr="00756763">
              <w:rPr>
                <w:rFonts w:ascii="Calibri" w:eastAsia="Arial Unicode MS" w:hAnsi="Calibri" w:cs="Arial Unicode MS"/>
              </w:rPr>
              <w:t>Abilitazioni professionali attinenti alla posizione da ricoprire</w:t>
            </w:r>
            <w:r w:rsidR="00756763" w:rsidRPr="00756763">
              <w:rPr>
                <w:rFonts w:ascii="Calibri" w:eastAsia="Arial Unicode MS" w:hAnsi="Calibri" w:cs="Arial Unicode MS"/>
              </w:rPr>
              <w:t>: punti 2,5 per abilitazione</w:t>
            </w:r>
          </w:p>
        </w:tc>
        <w:tc>
          <w:tcPr>
            <w:tcW w:w="1836" w:type="dxa"/>
          </w:tcPr>
          <w:p w14:paraId="78AEE3E6" w14:textId="55D4833D" w:rsidR="00A0230B" w:rsidRPr="00A0230B" w:rsidRDefault="00756763"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Pr>
                <w:rFonts w:ascii="Calibri" w:eastAsia="Arial Unicode MS" w:hAnsi="Calibri" w:cs="Arial Unicode MS"/>
                <w:sz w:val="24"/>
                <w:szCs w:val="24"/>
              </w:rPr>
              <w:t>Punti 5 max</w:t>
            </w:r>
          </w:p>
        </w:tc>
      </w:tr>
      <w:tr w:rsidR="00756763" w:rsidRPr="00A0230B" w14:paraId="63035CB2" w14:textId="77777777" w:rsidTr="00756763">
        <w:tc>
          <w:tcPr>
            <w:tcW w:w="7792" w:type="dxa"/>
          </w:tcPr>
          <w:p w14:paraId="61498050" w14:textId="77777777" w:rsidR="00F246B2" w:rsidRPr="00F246B2" w:rsidRDefault="00F246B2" w:rsidP="00F246B2">
            <w:pPr>
              <w:widowControl w:val="0"/>
              <w:autoSpaceDE w:val="0"/>
              <w:autoSpaceDN w:val="0"/>
              <w:adjustRightInd w:val="0"/>
              <w:spacing w:after="0" w:line="240" w:lineRule="auto"/>
              <w:contextualSpacing/>
              <w:jc w:val="both"/>
              <w:rPr>
                <w:rFonts w:ascii="Calibri" w:hAnsi="Calibri" w:cs="Calibri"/>
              </w:rPr>
            </w:pPr>
            <w:r w:rsidRPr="00F246B2">
              <w:rPr>
                <w:rFonts w:ascii="Calibri" w:hAnsi="Calibri" w:cs="Calibri"/>
              </w:rPr>
              <w:t xml:space="preserve">Curriculum Vitae: </w:t>
            </w:r>
          </w:p>
          <w:p w14:paraId="5BCC5853" w14:textId="0F782FEF" w:rsidR="00F246B2" w:rsidRPr="00F246B2" w:rsidRDefault="00F246B2" w:rsidP="00F246B2">
            <w:pPr>
              <w:widowControl w:val="0"/>
              <w:autoSpaceDE w:val="0"/>
              <w:autoSpaceDN w:val="0"/>
              <w:adjustRightInd w:val="0"/>
              <w:spacing w:after="0" w:line="240" w:lineRule="auto"/>
              <w:contextualSpacing/>
              <w:jc w:val="both"/>
              <w:rPr>
                <w:rFonts w:ascii="Calibri" w:hAnsi="Calibri" w:cs="Calibri"/>
              </w:rPr>
            </w:pPr>
            <w:r w:rsidRPr="00F246B2">
              <w:rPr>
                <w:rFonts w:ascii="Calibri" w:hAnsi="Calibri" w:cs="Calibri"/>
              </w:rPr>
              <w:t>1. Esperienze formative assolte internamente o esternamente (con rilascio di attestato) ulteriori rispetto alla formazione obbligatoria per legge: max. 3 p.ti (1 p.to a corso attinente al profilo oggetto di selezione; 0,5 p.ti a corso non attinente al profilo oggetto di selezione);</w:t>
            </w:r>
          </w:p>
          <w:p w14:paraId="49654B22" w14:textId="77777777" w:rsidR="00F246B2" w:rsidRPr="00F246B2" w:rsidRDefault="00F246B2" w:rsidP="00F246B2">
            <w:pPr>
              <w:widowControl w:val="0"/>
              <w:autoSpaceDE w:val="0"/>
              <w:autoSpaceDN w:val="0"/>
              <w:adjustRightInd w:val="0"/>
              <w:spacing w:after="0" w:line="240" w:lineRule="auto"/>
              <w:contextualSpacing/>
              <w:jc w:val="both"/>
              <w:rPr>
                <w:rFonts w:ascii="Calibri" w:hAnsi="Calibri" w:cs="Calibri"/>
              </w:rPr>
            </w:pPr>
            <w:r w:rsidRPr="00F246B2">
              <w:rPr>
                <w:rFonts w:ascii="Calibri" w:hAnsi="Calibri" w:cs="Calibri"/>
              </w:rPr>
              <w:t>2.  Titolo di studio, ulteriore a quello dichiarato come requisito di accesso, non attinente al profilo oggetto di selezione: p.ti attribuiti: 50% del punteggio previsto alla lettera b) dell’art. 8);</w:t>
            </w:r>
          </w:p>
          <w:p w14:paraId="40085309" w14:textId="4E002F2B" w:rsidR="00756763" w:rsidRPr="00756763" w:rsidRDefault="00F246B2" w:rsidP="00F246B2">
            <w:pPr>
              <w:widowControl w:val="0"/>
              <w:autoSpaceDE w:val="0"/>
              <w:autoSpaceDN w:val="0"/>
              <w:adjustRightInd w:val="0"/>
              <w:spacing w:after="0" w:line="240" w:lineRule="auto"/>
              <w:contextualSpacing/>
              <w:jc w:val="both"/>
              <w:rPr>
                <w:rFonts w:ascii="Calibri" w:eastAsia="Arial Unicode MS" w:hAnsi="Calibri" w:cs="Calibri"/>
                <w:sz w:val="24"/>
                <w:szCs w:val="24"/>
              </w:rPr>
            </w:pPr>
            <w:r w:rsidRPr="00F246B2">
              <w:rPr>
                <w:rFonts w:ascii="Calibri" w:hAnsi="Calibri" w:cs="Calibri"/>
              </w:rPr>
              <w:t>3. Competenze professionali con riferimento a responsabilità e incarichi assegnati con provvedimento ulteriori rispetto a quelli attributivi di punteggio di cui ai punti precedenti oppure non formalizzati, nonché attività assolte e mansioni svolte dal candidato, particolarmente significative e qualificanti: max 6 p.ti</w:t>
            </w:r>
          </w:p>
        </w:tc>
        <w:tc>
          <w:tcPr>
            <w:tcW w:w="1836" w:type="dxa"/>
            <w:vAlign w:val="center"/>
          </w:tcPr>
          <w:p w14:paraId="1A665624" w14:textId="1029119F" w:rsidR="00756763" w:rsidRPr="00A0230B" w:rsidRDefault="00756763" w:rsidP="00756763">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 xml:space="preserve">Punti </w:t>
            </w:r>
            <w:r>
              <w:rPr>
                <w:rFonts w:ascii="Calibri" w:eastAsia="Arial Unicode MS" w:hAnsi="Calibri" w:cs="Arial Unicode MS"/>
                <w:sz w:val="24"/>
                <w:szCs w:val="24"/>
              </w:rPr>
              <w:t xml:space="preserve">10 </w:t>
            </w:r>
            <w:r w:rsidRPr="00A0230B">
              <w:rPr>
                <w:rFonts w:ascii="Calibri" w:eastAsia="Arial Unicode MS" w:hAnsi="Calibri" w:cs="Arial Unicode MS"/>
                <w:sz w:val="24"/>
                <w:szCs w:val="24"/>
              </w:rPr>
              <w:t>max</w:t>
            </w:r>
          </w:p>
        </w:tc>
      </w:tr>
      <w:tr w:rsidR="00756763" w:rsidRPr="00A0230B" w14:paraId="51CCECC9" w14:textId="77777777" w:rsidTr="00756763">
        <w:tc>
          <w:tcPr>
            <w:tcW w:w="7792" w:type="dxa"/>
          </w:tcPr>
          <w:p w14:paraId="267953D5" w14:textId="3DA4BD7A" w:rsidR="00756763" w:rsidRPr="00756763" w:rsidRDefault="00756763" w:rsidP="00756763">
            <w:pPr>
              <w:widowControl w:val="0"/>
              <w:autoSpaceDE w:val="0"/>
              <w:autoSpaceDN w:val="0"/>
              <w:adjustRightInd w:val="0"/>
              <w:spacing w:after="0" w:line="240" w:lineRule="auto"/>
              <w:contextualSpacing/>
              <w:jc w:val="both"/>
              <w:rPr>
                <w:rFonts w:ascii="Calibri" w:hAnsi="Calibri" w:cs="Calibri"/>
              </w:rPr>
            </w:pPr>
            <w:r w:rsidRPr="00756763">
              <w:rPr>
                <w:rFonts w:ascii="Calibri" w:hAnsi="Calibri" w:cs="Calibri"/>
              </w:rPr>
              <w:t xml:space="preserve">Colloquio: sulle tematiche attinenti alle attività da svolgersi presso il Servizio di destinazione e finalizzato a verificare se le diverse esperienze lavorative e/o di studio esposte nel curriculum abbiano consentito al candidato di acquisire quelle specifiche competenze professionali, tecniche e giuridiche richieste dal ruolo da ricoprire, e di maturare la necessaria consapevolezza circa le responsabilità qualificanti il nuovo profilo professionale da assegnare </w:t>
            </w:r>
          </w:p>
        </w:tc>
        <w:tc>
          <w:tcPr>
            <w:tcW w:w="1836" w:type="dxa"/>
            <w:vAlign w:val="center"/>
          </w:tcPr>
          <w:p w14:paraId="1791DCB6" w14:textId="1A48CC1F" w:rsidR="00756763" w:rsidRPr="00A0230B" w:rsidRDefault="00756763" w:rsidP="00756763">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r>
              <w:rPr>
                <w:rFonts w:ascii="Calibri" w:eastAsia="Arial Unicode MS" w:hAnsi="Calibri" w:cs="Arial Unicode MS"/>
                <w:sz w:val="24"/>
                <w:szCs w:val="24"/>
              </w:rPr>
              <w:t>Punti 10 max</w:t>
            </w:r>
          </w:p>
        </w:tc>
      </w:tr>
    </w:tbl>
    <w:p w14:paraId="13080CA8" w14:textId="77777777" w:rsidR="00A0230B" w:rsidRPr="00A0230B" w:rsidRDefault="00A0230B" w:rsidP="00A0230B">
      <w:pPr>
        <w:widowControl w:val="0"/>
        <w:autoSpaceDE w:val="0"/>
        <w:autoSpaceDN w:val="0"/>
        <w:adjustRightInd w:val="0"/>
        <w:spacing w:after="0" w:line="240" w:lineRule="auto"/>
        <w:contextualSpacing/>
        <w:jc w:val="both"/>
        <w:rPr>
          <w:rFonts w:ascii="Calibri" w:eastAsia="Arial Unicode MS" w:hAnsi="Calibri" w:cs="Arial Unicode MS"/>
          <w:sz w:val="24"/>
          <w:szCs w:val="24"/>
        </w:rPr>
      </w:pPr>
    </w:p>
    <w:p w14:paraId="36DA4367" w14:textId="2B288AFF" w:rsidR="00A0230B" w:rsidRPr="00A0230B" w:rsidRDefault="00A0230B" w:rsidP="007A2743">
      <w:pPr>
        <w:widowControl w:val="0"/>
        <w:autoSpaceDE w:val="0"/>
        <w:autoSpaceDN w:val="0"/>
        <w:adjustRightInd w:val="0"/>
        <w:spacing w:after="0"/>
        <w:contextualSpacing/>
        <w:jc w:val="both"/>
        <w:rPr>
          <w:rFonts w:ascii="Calibri" w:eastAsia="Arial Unicode MS" w:hAnsi="Calibri" w:cs="Arial Unicode MS"/>
          <w:sz w:val="24"/>
          <w:szCs w:val="24"/>
        </w:rPr>
      </w:pPr>
      <w:r w:rsidRPr="00A0230B">
        <w:rPr>
          <w:rFonts w:ascii="Calibri" w:eastAsia="Arial Unicode MS" w:hAnsi="Calibri" w:cs="Arial Unicode MS"/>
          <w:sz w:val="24"/>
          <w:szCs w:val="24"/>
        </w:rPr>
        <w:t xml:space="preserve">La stessa attività non potrà essere oggetto di doppia assegnazione di punteggio (es. art. 70 </w:t>
      </w:r>
      <w:r w:rsidRPr="00A0230B">
        <w:rPr>
          <w:rFonts w:ascii="Calibri" w:eastAsia="Arial Unicode MS" w:hAnsi="Calibri" w:cs="Arial Unicode MS"/>
          <w:i/>
          <w:iCs/>
          <w:sz w:val="24"/>
          <w:szCs w:val="24"/>
        </w:rPr>
        <w:t>quinquies</w:t>
      </w:r>
      <w:r w:rsidRPr="00A0230B">
        <w:rPr>
          <w:rFonts w:ascii="Calibri" w:eastAsia="Arial Unicode MS" w:hAnsi="Calibri" w:cs="Arial Unicode MS"/>
          <w:sz w:val="24"/>
          <w:szCs w:val="24"/>
        </w:rPr>
        <w:t xml:space="preserve"> assegnato in quanto responsabile di procedimento).</w:t>
      </w:r>
    </w:p>
    <w:p w14:paraId="141B4476" w14:textId="5FB4F0F1" w:rsidR="00A0230B" w:rsidRDefault="00A0230B" w:rsidP="00650A2A">
      <w:pPr>
        <w:widowControl w:val="0"/>
        <w:autoSpaceDE w:val="0"/>
        <w:autoSpaceDN w:val="0"/>
        <w:adjustRightInd w:val="0"/>
        <w:spacing w:after="0"/>
        <w:contextualSpacing/>
        <w:jc w:val="both"/>
        <w:rPr>
          <w:rFonts w:ascii="Calibri" w:eastAsia="Arial Unicode MS" w:hAnsi="Calibri" w:cs="Arial Unicode MS"/>
          <w:sz w:val="24"/>
          <w:szCs w:val="24"/>
        </w:rPr>
      </w:pPr>
    </w:p>
    <w:p w14:paraId="63B813E5" w14:textId="4C0B0452" w:rsidR="00650A2A" w:rsidRPr="00650A2A" w:rsidRDefault="00826708" w:rsidP="00650A2A">
      <w:pPr>
        <w:widowControl w:val="0"/>
        <w:autoSpaceDE w:val="0"/>
        <w:autoSpaceDN w:val="0"/>
        <w:adjustRightInd w:val="0"/>
        <w:spacing w:after="0"/>
        <w:contextualSpacing/>
        <w:jc w:val="both"/>
        <w:rPr>
          <w:rFonts w:ascii="Calibri" w:eastAsia="Arial Unicode MS" w:hAnsi="Calibri" w:cs="Arial Unicode MS"/>
          <w:b/>
          <w:sz w:val="24"/>
          <w:szCs w:val="24"/>
        </w:rPr>
      </w:pPr>
      <w:r>
        <w:rPr>
          <w:rFonts w:ascii="Calibri" w:eastAsia="Arial Unicode MS" w:hAnsi="Calibri" w:cs="Arial Unicode MS"/>
          <w:b/>
          <w:sz w:val="24"/>
          <w:szCs w:val="24"/>
        </w:rPr>
        <w:t xml:space="preserve">ART. </w:t>
      </w:r>
      <w:r w:rsidR="00756763">
        <w:rPr>
          <w:rFonts w:ascii="Calibri" w:eastAsia="Arial Unicode MS" w:hAnsi="Calibri" w:cs="Arial Unicode MS"/>
          <w:b/>
          <w:sz w:val="24"/>
          <w:szCs w:val="24"/>
        </w:rPr>
        <w:t>9</w:t>
      </w:r>
      <w:r>
        <w:rPr>
          <w:rFonts w:ascii="Calibri" w:eastAsia="Arial Unicode MS" w:hAnsi="Calibri" w:cs="Arial Unicode MS"/>
          <w:b/>
          <w:sz w:val="24"/>
          <w:szCs w:val="24"/>
        </w:rPr>
        <w:t xml:space="preserve"> – </w:t>
      </w:r>
      <w:r w:rsidR="00650A2A" w:rsidRPr="00650A2A">
        <w:rPr>
          <w:rFonts w:ascii="Calibri" w:eastAsia="Arial Unicode MS" w:hAnsi="Calibri" w:cs="Arial Unicode MS"/>
          <w:b/>
          <w:sz w:val="24"/>
          <w:szCs w:val="24"/>
        </w:rPr>
        <w:t xml:space="preserve">MODALITA’ DELLE COMUNICAZIONI RELATIVE ALLA SELEZIONE </w:t>
      </w:r>
    </w:p>
    <w:p w14:paraId="07811698" w14:textId="77777777" w:rsidR="005A4141" w:rsidRDefault="005A4141" w:rsidP="005A4141">
      <w:pPr>
        <w:widowControl w:val="0"/>
        <w:autoSpaceDE w:val="0"/>
        <w:autoSpaceDN w:val="0"/>
        <w:adjustRightInd w:val="0"/>
        <w:spacing w:after="0"/>
        <w:contextualSpacing/>
        <w:jc w:val="both"/>
        <w:rPr>
          <w:rFonts w:ascii="Calibri" w:eastAsia="Arial Unicode MS" w:hAnsi="Calibri" w:cs="Arial Unicode MS"/>
          <w:bCs/>
          <w:sz w:val="24"/>
          <w:szCs w:val="24"/>
        </w:rPr>
      </w:pPr>
      <w:r w:rsidRPr="00650A2A">
        <w:rPr>
          <w:rFonts w:ascii="Calibri" w:eastAsia="Arial Unicode MS" w:hAnsi="Calibri" w:cs="Arial Unicode MS"/>
          <w:bCs/>
          <w:sz w:val="24"/>
          <w:szCs w:val="24"/>
        </w:rPr>
        <w:t xml:space="preserve">Tutte le comunicazioni saranno rese pubbliche esclusivamente mediante pubblicazione sul sito istituzionale dell’Ente </w:t>
      </w:r>
      <w:r w:rsidRPr="00650A2A">
        <w:rPr>
          <w:rFonts w:ascii="Calibri" w:eastAsia="Arial Unicode MS" w:hAnsi="Calibri" w:cs="Arial Unicode MS"/>
          <w:bCs/>
          <w:color w:val="2E74B5" w:themeColor="accent5" w:themeShade="BF"/>
          <w:sz w:val="24"/>
          <w:szCs w:val="24"/>
        </w:rPr>
        <w:t>www.atcpiemontesud.it</w:t>
      </w:r>
      <w:r w:rsidRPr="00650A2A">
        <w:rPr>
          <w:rFonts w:ascii="Calibri" w:eastAsia="Arial Unicode MS" w:hAnsi="Calibri" w:cs="Arial Unicode MS"/>
          <w:bCs/>
          <w:sz w:val="24"/>
          <w:szCs w:val="24"/>
        </w:rPr>
        <w:t xml:space="preserve">, nella sezione “Amministrazione Trasparente” - “Bandi di Concorso” </w:t>
      </w:r>
      <w:r>
        <w:rPr>
          <w:rFonts w:ascii="Calibri" w:eastAsia="Arial Unicode MS" w:hAnsi="Calibri" w:cs="Arial Unicode MS"/>
          <w:bCs/>
          <w:sz w:val="24"/>
          <w:szCs w:val="24"/>
        </w:rPr>
        <w:t>e via mail ai candidati ammessi.</w:t>
      </w:r>
    </w:p>
    <w:p w14:paraId="7E4C7026" w14:textId="77777777" w:rsidR="005A4141" w:rsidRDefault="005A4141" w:rsidP="005A4141">
      <w:pPr>
        <w:widowControl w:val="0"/>
        <w:autoSpaceDE w:val="0"/>
        <w:autoSpaceDN w:val="0"/>
        <w:adjustRightInd w:val="0"/>
        <w:spacing w:after="0"/>
        <w:contextualSpacing/>
        <w:jc w:val="both"/>
        <w:rPr>
          <w:rFonts w:ascii="Calibri" w:eastAsia="Arial Unicode MS" w:hAnsi="Calibri" w:cs="Arial Unicode MS"/>
          <w:bCs/>
          <w:sz w:val="24"/>
          <w:szCs w:val="24"/>
        </w:rPr>
      </w:pPr>
      <w:r>
        <w:rPr>
          <w:rFonts w:ascii="Calibri" w:eastAsia="Arial Unicode MS" w:hAnsi="Calibri" w:cs="Arial Unicode MS"/>
          <w:bCs/>
          <w:sz w:val="24"/>
          <w:szCs w:val="24"/>
        </w:rPr>
        <w:t>Con le predette modalità saranno comunicati, in particolare, data, ora e luogo del colloquio, finalizzato alla ulteriore valutazione delle “competenze professionali e dell’adeguatezza, rispetto alla posizione da ricoprire” dei candidati esaminati.</w:t>
      </w:r>
    </w:p>
    <w:p w14:paraId="55776514" w14:textId="77777777" w:rsidR="005A4141" w:rsidRPr="00650A2A" w:rsidRDefault="005A4141" w:rsidP="005A4141">
      <w:pPr>
        <w:widowControl w:val="0"/>
        <w:autoSpaceDE w:val="0"/>
        <w:autoSpaceDN w:val="0"/>
        <w:adjustRightInd w:val="0"/>
        <w:spacing w:after="0"/>
        <w:contextualSpacing/>
        <w:jc w:val="both"/>
        <w:rPr>
          <w:rFonts w:ascii="Calibri" w:eastAsia="Arial Unicode MS" w:hAnsi="Calibri" w:cs="Arial Unicode MS"/>
          <w:bCs/>
          <w:sz w:val="24"/>
          <w:szCs w:val="24"/>
        </w:rPr>
      </w:pPr>
      <w:r>
        <w:rPr>
          <w:rFonts w:ascii="Calibri" w:eastAsia="Arial Unicode MS" w:hAnsi="Calibri" w:cs="Arial Unicode MS"/>
          <w:bCs/>
          <w:sz w:val="24"/>
          <w:szCs w:val="24"/>
        </w:rPr>
        <w:t>L’assenza</w:t>
      </w:r>
      <w:r w:rsidRPr="00650A2A">
        <w:rPr>
          <w:rFonts w:ascii="Calibri" w:eastAsia="Arial Unicode MS" w:hAnsi="Calibri" w:cs="Arial Unicode MS"/>
          <w:bCs/>
          <w:sz w:val="24"/>
          <w:szCs w:val="24"/>
        </w:rPr>
        <w:t xml:space="preserve"> </w:t>
      </w:r>
      <w:r>
        <w:rPr>
          <w:rFonts w:ascii="Calibri" w:eastAsia="Arial Unicode MS" w:hAnsi="Calibri" w:cs="Arial Unicode MS"/>
          <w:bCs/>
          <w:sz w:val="24"/>
          <w:szCs w:val="24"/>
        </w:rPr>
        <w:t>dell’interessato nel giorno, ora e sede stabiliti, sarà considerata a tutti gli effetti rinuncia alla selezione.</w:t>
      </w:r>
    </w:p>
    <w:p w14:paraId="3E1A150E" w14:textId="77777777" w:rsidR="00B00CE8" w:rsidRDefault="00B00CE8" w:rsidP="00B00CE8">
      <w:pPr>
        <w:autoSpaceDE w:val="0"/>
        <w:autoSpaceDN w:val="0"/>
        <w:adjustRightInd w:val="0"/>
        <w:spacing w:after="0" w:line="240" w:lineRule="auto"/>
        <w:contextualSpacing/>
        <w:jc w:val="both"/>
        <w:rPr>
          <w:rFonts w:cs="Times New Roman"/>
          <w:sz w:val="24"/>
          <w:szCs w:val="24"/>
        </w:rPr>
      </w:pPr>
    </w:p>
    <w:p w14:paraId="6D4FF446" w14:textId="154BE435" w:rsidR="00826708" w:rsidRDefault="00826708" w:rsidP="00B00CE8">
      <w:pPr>
        <w:autoSpaceDE w:val="0"/>
        <w:autoSpaceDN w:val="0"/>
        <w:adjustRightInd w:val="0"/>
        <w:spacing w:after="0" w:line="240" w:lineRule="auto"/>
        <w:contextualSpacing/>
        <w:jc w:val="both"/>
        <w:rPr>
          <w:rFonts w:cs="Times New Roman"/>
          <w:b/>
          <w:sz w:val="24"/>
          <w:szCs w:val="24"/>
        </w:rPr>
      </w:pPr>
      <w:r>
        <w:rPr>
          <w:rFonts w:cs="Times New Roman"/>
          <w:b/>
          <w:sz w:val="24"/>
          <w:szCs w:val="24"/>
        </w:rPr>
        <w:t>ART. 1</w:t>
      </w:r>
      <w:r w:rsidR="00756763">
        <w:rPr>
          <w:rFonts w:cs="Times New Roman"/>
          <w:b/>
          <w:sz w:val="24"/>
          <w:szCs w:val="24"/>
        </w:rPr>
        <w:t>0</w:t>
      </w:r>
      <w:r>
        <w:rPr>
          <w:rFonts w:cs="Times New Roman"/>
          <w:b/>
          <w:sz w:val="24"/>
          <w:szCs w:val="24"/>
        </w:rPr>
        <w:t xml:space="preserve"> – FORMAZIONE E PUBBLICAZIONE DELLA GRADUATORIA</w:t>
      </w:r>
      <w:r w:rsidR="005A4141">
        <w:rPr>
          <w:rFonts w:cs="Times New Roman"/>
          <w:b/>
          <w:sz w:val="24"/>
          <w:szCs w:val="24"/>
        </w:rPr>
        <w:t xml:space="preserve"> – INQUADRAMENTO NELLA NUOVA AREA CONTRATTUALE</w:t>
      </w:r>
      <w:r>
        <w:rPr>
          <w:rFonts w:cs="Times New Roman"/>
          <w:b/>
          <w:sz w:val="24"/>
          <w:szCs w:val="24"/>
        </w:rPr>
        <w:t>.</w:t>
      </w:r>
    </w:p>
    <w:p w14:paraId="758CC0B8" w14:textId="27FF428E" w:rsidR="00826708" w:rsidRPr="005A4141" w:rsidRDefault="00E6492E" w:rsidP="005A4141">
      <w:pPr>
        <w:autoSpaceDE w:val="0"/>
        <w:autoSpaceDN w:val="0"/>
        <w:adjustRightInd w:val="0"/>
        <w:spacing w:after="0"/>
        <w:contextualSpacing/>
        <w:jc w:val="both"/>
        <w:rPr>
          <w:rFonts w:cs="Times New Roman"/>
          <w:bCs/>
          <w:sz w:val="24"/>
          <w:szCs w:val="24"/>
        </w:rPr>
      </w:pPr>
      <w:r w:rsidRPr="005A4141">
        <w:rPr>
          <w:rFonts w:cs="Times New Roman"/>
          <w:bCs/>
          <w:sz w:val="24"/>
          <w:szCs w:val="24"/>
        </w:rPr>
        <w:t>La Commissione procederà</w:t>
      </w:r>
      <w:r w:rsidR="00650A2A" w:rsidRPr="005A4141">
        <w:rPr>
          <w:rFonts w:cs="Times New Roman"/>
          <w:bCs/>
          <w:sz w:val="24"/>
          <w:szCs w:val="24"/>
        </w:rPr>
        <w:t xml:space="preserve"> alla valutazione degli elementi indicati all’art. </w:t>
      </w:r>
      <w:r w:rsidR="00756763" w:rsidRPr="005A4141">
        <w:rPr>
          <w:rFonts w:cs="Times New Roman"/>
          <w:bCs/>
          <w:sz w:val="24"/>
          <w:szCs w:val="24"/>
        </w:rPr>
        <w:t>8</w:t>
      </w:r>
      <w:r w:rsidR="00650A2A" w:rsidRPr="005A4141">
        <w:rPr>
          <w:rFonts w:cs="Times New Roman"/>
          <w:bCs/>
          <w:sz w:val="24"/>
          <w:szCs w:val="24"/>
        </w:rPr>
        <w:t>, all’espletamento del colloquio</w:t>
      </w:r>
      <w:r w:rsidR="0098762E" w:rsidRPr="005A4141">
        <w:rPr>
          <w:rFonts w:cs="Times New Roman"/>
          <w:bCs/>
          <w:sz w:val="24"/>
          <w:szCs w:val="24"/>
        </w:rPr>
        <w:t xml:space="preserve"> costituente componente </w:t>
      </w:r>
      <w:r w:rsidR="00756763" w:rsidRPr="005A4141">
        <w:rPr>
          <w:rFonts w:cs="Times New Roman"/>
          <w:bCs/>
          <w:sz w:val="24"/>
          <w:szCs w:val="24"/>
        </w:rPr>
        <w:t>del giudizio</w:t>
      </w:r>
      <w:r w:rsidR="0098762E" w:rsidRPr="005A4141">
        <w:rPr>
          <w:rFonts w:cs="Times New Roman"/>
          <w:bCs/>
          <w:sz w:val="24"/>
          <w:szCs w:val="24"/>
        </w:rPr>
        <w:t xml:space="preserve"> ai sensi del medesimo art. </w:t>
      </w:r>
      <w:r w:rsidR="00756763" w:rsidRPr="005A4141">
        <w:rPr>
          <w:rFonts w:cs="Times New Roman"/>
          <w:bCs/>
          <w:sz w:val="24"/>
          <w:szCs w:val="24"/>
        </w:rPr>
        <w:t>8</w:t>
      </w:r>
      <w:r w:rsidR="00650A2A" w:rsidRPr="005A4141">
        <w:rPr>
          <w:rFonts w:cs="Times New Roman"/>
          <w:bCs/>
          <w:sz w:val="24"/>
          <w:szCs w:val="24"/>
        </w:rPr>
        <w:t xml:space="preserve"> e</w:t>
      </w:r>
      <w:r w:rsidRPr="005A4141">
        <w:rPr>
          <w:rFonts w:cs="Times New Roman"/>
          <w:bCs/>
          <w:sz w:val="24"/>
          <w:szCs w:val="24"/>
        </w:rPr>
        <w:t xml:space="preserve"> alla formazione di una graduatoria finale nella quale i concorrenti saranno posti in ordine rispetto al punteggio ottenuto.</w:t>
      </w:r>
    </w:p>
    <w:p w14:paraId="234770F8" w14:textId="3FA3A508" w:rsidR="00E6492E" w:rsidRPr="005A4141" w:rsidRDefault="00E6492E" w:rsidP="005A4141">
      <w:pPr>
        <w:autoSpaceDE w:val="0"/>
        <w:autoSpaceDN w:val="0"/>
        <w:adjustRightInd w:val="0"/>
        <w:spacing w:after="0"/>
        <w:contextualSpacing/>
        <w:jc w:val="both"/>
        <w:rPr>
          <w:rFonts w:cs="Times New Roman"/>
          <w:bCs/>
          <w:sz w:val="24"/>
          <w:szCs w:val="24"/>
        </w:rPr>
      </w:pPr>
      <w:r w:rsidRPr="005A4141">
        <w:rPr>
          <w:rFonts w:cs="Times New Roman"/>
          <w:bCs/>
          <w:sz w:val="24"/>
          <w:szCs w:val="24"/>
        </w:rPr>
        <w:t xml:space="preserve">A parità di punteggio, precede il candidato con maggior anzianità di servizio </w:t>
      </w:r>
      <w:r w:rsidR="00650A2A" w:rsidRPr="005A4141">
        <w:rPr>
          <w:rFonts w:cs="Times New Roman"/>
          <w:bCs/>
          <w:sz w:val="24"/>
          <w:szCs w:val="24"/>
        </w:rPr>
        <w:t xml:space="preserve">nell’area/categoria immediatamente inferiore a quella oggetto di selezione. In subordine, è preferito il candidato con </w:t>
      </w:r>
      <w:r w:rsidR="00650A2A" w:rsidRPr="005A4141">
        <w:rPr>
          <w:rFonts w:cs="Times New Roman"/>
          <w:bCs/>
          <w:sz w:val="24"/>
          <w:szCs w:val="24"/>
        </w:rPr>
        <w:lastRenderedPageBreak/>
        <w:t xml:space="preserve">la maggior anzianità di servizio complessiva. In caso di ulteriore parità, è preferito il candidato con minore </w:t>
      </w:r>
      <w:r w:rsidR="0098762E" w:rsidRPr="005A4141">
        <w:rPr>
          <w:rFonts w:cs="Times New Roman"/>
          <w:bCs/>
          <w:sz w:val="24"/>
          <w:szCs w:val="24"/>
        </w:rPr>
        <w:t xml:space="preserve">età </w:t>
      </w:r>
      <w:r w:rsidR="00650A2A" w:rsidRPr="005A4141">
        <w:rPr>
          <w:rFonts w:cs="Times New Roman"/>
          <w:bCs/>
          <w:sz w:val="24"/>
          <w:szCs w:val="24"/>
        </w:rPr>
        <w:t>anagrafica.</w:t>
      </w:r>
    </w:p>
    <w:p w14:paraId="67DFE3D5" w14:textId="01FFDF37" w:rsidR="00FF21EE" w:rsidRPr="005A4141" w:rsidRDefault="00FF21EE" w:rsidP="005A4141">
      <w:pPr>
        <w:autoSpaceDE w:val="0"/>
        <w:autoSpaceDN w:val="0"/>
        <w:adjustRightInd w:val="0"/>
        <w:spacing w:after="0"/>
        <w:contextualSpacing/>
        <w:jc w:val="both"/>
        <w:rPr>
          <w:rFonts w:cs="Times New Roman"/>
          <w:bCs/>
          <w:sz w:val="24"/>
          <w:szCs w:val="24"/>
        </w:rPr>
      </w:pPr>
      <w:r w:rsidRPr="005A4141">
        <w:rPr>
          <w:rFonts w:cs="Times New Roman"/>
          <w:bCs/>
          <w:sz w:val="24"/>
          <w:szCs w:val="24"/>
        </w:rPr>
        <w:t xml:space="preserve">La </w:t>
      </w:r>
      <w:r w:rsidR="004B493E" w:rsidRPr="005A4141">
        <w:rPr>
          <w:rFonts w:cs="Times New Roman"/>
          <w:bCs/>
          <w:sz w:val="24"/>
          <w:szCs w:val="24"/>
        </w:rPr>
        <w:t>graduatoria avrà valore esclusivamente per determinare il vincitore della presente procedura selettiva relativa alla programmazione assunzionale 202</w:t>
      </w:r>
      <w:r w:rsidR="005A4141">
        <w:rPr>
          <w:rFonts w:cs="Times New Roman"/>
          <w:bCs/>
          <w:sz w:val="24"/>
          <w:szCs w:val="24"/>
        </w:rPr>
        <w:t>6</w:t>
      </w:r>
      <w:r w:rsidRPr="005A4141">
        <w:rPr>
          <w:rFonts w:cs="Times New Roman"/>
          <w:bCs/>
          <w:sz w:val="24"/>
          <w:szCs w:val="24"/>
        </w:rPr>
        <w:t xml:space="preserve">. </w:t>
      </w:r>
      <w:r w:rsidR="004B493E" w:rsidRPr="005A4141">
        <w:rPr>
          <w:rFonts w:cs="Times New Roman"/>
          <w:bCs/>
          <w:sz w:val="24"/>
          <w:szCs w:val="24"/>
        </w:rPr>
        <w:t>La graduatoria non consente successivi od ulteriori utilizzi mediante scorrimento a favore di dipendenti classificatisi nelle posizioni di merito successive, non trattandosi di graduatoria concorsuale.</w:t>
      </w:r>
    </w:p>
    <w:p w14:paraId="7144B4C4" w14:textId="0A5E9C96" w:rsidR="002F30D6" w:rsidRPr="005A4141" w:rsidRDefault="00E6492E" w:rsidP="005A4141">
      <w:pPr>
        <w:autoSpaceDE w:val="0"/>
        <w:autoSpaceDN w:val="0"/>
        <w:adjustRightInd w:val="0"/>
        <w:spacing w:after="0"/>
        <w:contextualSpacing/>
        <w:jc w:val="both"/>
        <w:rPr>
          <w:rFonts w:cs="Times New Roman"/>
          <w:bCs/>
          <w:sz w:val="24"/>
          <w:szCs w:val="24"/>
        </w:rPr>
      </w:pPr>
      <w:r w:rsidRPr="005A4141">
        <w:rPr>
          <w:rFonts w:cs="Times New Roman"/>
          <w:bCs/>
          <w:sz w:val="24"/>
          <w:szCs w:val="24"/>
        </w:rPr>
        <w:t xml:space="preserve">Gli esiti della selezione saranno comunicati da parte della Commissione esaminatrice </w:t>
      </w:r>
      <w:r w:rsidR="0098762E" w:rsidRPr="005A4141">
        <w:rPr>
          <w:rFonts w:cs="Times New Roman"/>
          <w:bCs/>
          <w:sz w:val="24"/>
          <w:szCs w:val="24"/>
        </w:rPr>
        <w:t>al Servizio “Personale e Organizzazione”</w:t>
      </w:r>
      <w:r w:rsidRPr="005A4141">
        <w:rPr>
          <w:rFonts w:cs="Times New Roman"/>
          <w:bCs/>
          <w:sz w:val="24"/>
          <w:szCs w:val="24"/>
        </w:rPr>
        <w:t xml:space="preserve">, </w:t>
      </w:r>
      <w:r w:rsidR="0098762E" w:rsidRPr="005A4141">
        <w:rPr>
          <w:rFonts w:cs="Times New Roman"/>
          <w:bCs/>
          <w:sz w:val="24"/>
          <w:szCs w:val="24"/>
        </w:rPr>
        <w:t>per la successiva informazione al Consiglio di Amministrazione, che la approverà con proprio provvedimento.</w:t>
      </w:r>
      <w:r w:rsidR="002F30D6" w:rsidRPr="005A4141">
        <w:rPr>
          <w:rFonts w:cs="Times New Roman"/>
          <w:bCs/>
          <w:sz w:val="24"/>
          <w:szCs w:val="24"/>
        </w:rPr>
        <w:t xml:space="preserve"> </w:t>
      </w:r>
    </w:p>
    <w:p w14:paraId="12F3CE15" w14:textId="4FB00EA4" w:rsidR="00E6492E" w:rsidRDefault="00E6492E" w:rsidP="005A4141">
      <w:pPr>
        <w:autoSpaceDE w:val="0"/>
        <w:autoSpaceDN w:val="0"/>
        <w:adjustRightInd w:val="0"/>
        <w:spacing w:after="0"/>
        <w:contextualSpacing/>
        <w:jc w:val="both"/>
        <w:rPr>
          <w:rFonts w:cs="Times New Roman"/>
          <w:bCs/>
          <w:sz w:val="24"/>
          <w:szCs w:val="24"/>
        </w:rPr>
      </w:pPr>
      <w:r w:rsidRPr="005A4141">
        <w:rPr>
          <w:rFonts w:cs="Times New Roman"/>
          <w:bCs/>
          <w:sz w:val="24"/>
          <w:szCs w:val="24"/>
        </w:rPr>
        <w:t xml:space="preserve">Tali esiti saranno pubblicati sul sito istituzionale dell’A.T.C. Piemonte Sud nella </w:t>
      </w:r>
      <w:r w:rsidR="00781380" w:rsidRPr="005A4141">
        <w:rPr>
          <w:rFonts w:cs="Times New Roman"/>
          <w:bCs/>
          <w:sz w:val="24"/>
          <w:szCs w:val="24"/>
        </w:rPr>
        <w:t>apposita</w:t>
      </w:r>
      <w:r w:rsidRPr="005A4141">
        <w:rPr>
          <w:rFonts w:cs="Times New Roman"/>
          <w:bCs/>
          <w:sz w:val="24"/>
          <w:szCs w:val="24"/>
        </w:rPr>
        <w:t xml:space="preserve"> sezione dell’Amministrazione Trasparente.</w:t>
      </w:r>
    </w:p>
    <w:p w14:paraId="5DF5EF16" w14:textId="70A524A9" w:rsidR="005A4141" w:rsidRDefault="005A4141" w:rsidP="005A4141">
      <w:pPr>
        <w:autoSpaceDE w:val="0"/>
        <w:autoSpaceDN w:val="0"/>
        <w:adjustRightInd w:val="0"/>
        <w:spacing w:after="0"/>
        <w:contextualSpacing/>
        <w:jc w:val="both"/>
        <w:rPr>
          <w:rFonts w:cs="Times New Roman"/>
          <w:bCs/>
          <w:sz w:val="24"/>
          <w:szCs w:val="24"/>
        </w:rPr>
      </w:pPr>
      <w:r>
        <w:rPr>
          <w:rFonts w:cs="Times New Roman"/>
          <w:bCs/>
          <w:sz w:val="24"/>
          <w:szCs w:val="24"/>
        </w:rPr>
        <w:t>La decorrenza dell’inquadramento nell’Area superiore decorre dal mese successivo a quello di ratifica consiliare degli esiti della procedura.</w:t>
      </w:r>
    </w:p>
    <w:p w14:paraId="5CF91FDE" w14:textId="28769FCB" w:rsidR="005A4141" w:rsidRPr="005A4141" w:rsidRDefault="005A4141" w:rsidP="005A4141">
      <w:pPr>
        <w:autoSpaceDE w:val="0"/>
        <w:autoSpaceDN w:val="0"/>
        <w:adjustRightInd w:val="0"/>
        <w:spacing w:after="0"/>
        <w:contextualSpacing/>
        <w:jc w:val="both"/>
        <w:rPr>
          <w:rFonts w:cs="Times New Roman"/>
          <w:bCs/>
          <w:sz w:val="24"/>
          <w:szCs w:val="24"/>
        </w:rPr>
      </w:pPr>
      <w:r>
        <w:rPr>
          <w:rFonts w:cs="Times New Roman"/>
          <w:bCs/>
          <w:sz w:val="24"/>
          <w:szCs w:val="24"/>
        </w:rPr>
        <w:t xml:space="preserve">La mancata presa di servizio nei termini stabiliti nell’accordo contrattuale presso l’unità organizzativa indicata nel bando di concorso (Servizio “Utenza”) determina </w:t>
      </w:r>
      <w:r w:rsidR="00DE0ED2">
        <w:rPr>
          <w:rFonts w:cs="Times New Roman"/>
          <w:bCs/>
          <w:sz w:val="24"/>
          <w:szCs w:val="24"/>
        </w:rPr>
        <w:t>la decadenza dal reinquadramento in Area superiore.</w:t>
      </w:r>
    </w:p>
    <w:p w14:paraId="5F9DF7D2" w14:textId="77777777" w:rsidR="00E53154" w:rsidRDefault="00E53154" w:rsidP="00B00CE8">
      <w:pPr>
        <w:autoSpaceDE w:val="0"/>
        <w:autoSpaceDN w:val="0"/>
        <w:adjustRightInd w:val="0"/>
        <w:spacing w:after="0" w:line="240" w:lineRule="auto"/>
        <w:contextualSpacing/>
        <w:jc w:val="both"/>
        <w:rPr>
          <w:rFonts w:cs="Times New Roman"/>
          <w:sz w:val="24"/>
          <w:szCs w:val="24"/>
        </w:rPr>
      </w:pPr>
    </w:p>
    <w:p w14:paraId="608312A3" w14:textId="40765E3F" w:rsidR="006C3BA4" w:rsidRPr="006C3BA4" w:rsidRDefault="00A262A8" w:rsidP="006C3BA4">
      <w:pPr>
        <w:autoSpaceDE w:val="0"/>
        <w:autoSpaceDN w:val="0"/>
        <w:adjustRightInd w:val="0"/>
        <w:spacing w:after="0" w:line="240" w:lineRule="auto"/>
        <w:contextualSpacing/>
        <w:jc w:val="both"/>
        <w:rPr>
          <w:rFonts w:cs="Times New Roman"/>
          <w:b/>
          <w:sz w:val="24"/>
          <w:szCs w:val="24"/>
        </w:rPr>
      </w:pPr>
      <w:r>
        <w:rPr>
          <w:rFonts w:cs="Times New Roman"/>
          <w:b/>
          <w:sz w:val="24"/>
          <w:szCs w:val="24"/>
        </w:rPr>
        <w:t>ART. 1</w:t>
      </w:r>
      <w:r w:rsidR="00756763">
        <w:rPr>
          <w:rFonts w:cs="Times New Roman"/>
          <w:b/>
          <w:sz w:val="24"/>
          <w:szCs w:val="24"/>
        </w:rPr>
        <w:t>1</w:t>
      </w:r>
      <w:r>
        <w:rPr>
          <w:rFonts w:cs="Times New Roman"/>
          <w:b/>
          <w:sz w:val="24"/>
          <w:szCs w:val="24"/>
        </w:rPr>
        <w:t xml:space="preserve"> –</w:t>
      </w:r>
      <w:r w:rsidRPr="0098762E">
        <w:rPr>
          <w:rFonts w:cs="Times New Roman"/>
          <w:b/>
          <w:sz w:val="24"/>
          <w:szCs w:val="24"/>
        </w:rPr>
        <w:t xml:space="preserve"> </w:t>
      </w:r>
      <w:r w:rsidR="006C3BA4" w:rsidRPr="006C3BA4">
        <w:rPr>
          <w:rFonts w:cs="Times New Roman"/>
          <w:b/>
          <w:sz w:val="24"/>
          <w:szCs w:val="24"/>
        </w:rPr>
        <w:t xml:space="preserve">DISPOSIZIONI FINALI </w:t>
      </w:r>
    </w:p>
    <w:p w14:paraId="1FA9BBAF" w14:textId="1D8F59DE" w:rsidR="00E53154" w:rsidRPr="006C3BA4" w:rsidRDefault="006C3BA4" w:rsidP="006C3BA4">
      <w:pPr>
        <w:autoSpaceDE w:val="0"/>
        <w:autoSpaceDN w:val="0"/>
        <w:adjustRightInd w:val="0"/>
        <w:spacing w:after="0"/>
        <w:contextualSpacing/>
        <w:jc w:val="both"/>
        <w:rPr>
          <w:rFonts w:cs="Times New Roman"/>
          <w:bCs/>
          <w:sz w:val="24"/>
          <w:szCs w:val="24"/>
        </w:rPr>
      </w:pPr>
      <w:r w:rsidRPr="006C3BA4">
        <w:rPr>
          <w:rFonts w:cs="Times New Roman"/>
          <w:bCs/>
          <w:sz w:val="24"/>
          <w:szCs w:val="24"/>
        </w:rPr>
        <w:t xml:space="preserve">L’amministrazione si riserva la facoltà di modificare, prorogare, nonché riaprire i termini ovvero revocare la presente procedura per motivi di pubblico interesse. Per quanto non espressamente previsto nel presente avviso si fa riferimento al CCNL Funzioni Locali vigente, nonché alle norme stabilite dalle leggi e dai regolamenti in vigore. La partecipazione alla procedura comporta implicitamente l’accettazione da parte del dipendente di tutte le condizioni previste dall’avviso e dal regolamento per la disciplina delle procedure </w:t>
      </w:r>
      <w:r>
        <w:rPr>
          <w:rFonts w:cs="Times New Roman"/>
          <w:bCs/>
          <w:sz w:val="24"/>
          <w:szCs w:val="24"/>
        </w:rPr>
        <w:t xml:space="preserve">di valutazione </w:t>
      </w:r>
      <w:r w:rsidRPr="006C3BA4">
        <w:rPr>
          <w:rFonts w:cs="Times New Roman"/>
          <w:bCs/>
          <w:sz w:val="24"/>
          <w:szCs w:val="24"/>
        </w:rPr>
        <w:t>per le progressioni verticali</w:t>
      </w:r>
      <w:r>
        <w:rPr>
          <w:rFonts w:cs="Times New Roman"/>
          <w:bCs/>
          <w:sz w:val="24"/>
          <w:szCs w:val="24"/>
        </w:rPr>
        <w:t xml:space="preserve">, approvato con delibera del C.d.A. </w:t>
      </w:r>
      <w:r w:rsidRPr="00A35C1D">
        <w:rPr>
          <w:rFonts w:cs="Times New Roman"/>
          <w:bCs/>
          <w:sz w:val="24"/>
          <w:szCs w:val="24"/>
        </w:rPr>
        <w:t>n.</w:t>
      </w:r>
      <w:r w:rsidR="00A35C1D" w:rsidRPr="00A35C1D">
        <w:rPr>
          <w:rFonts w:cs="Times New Roman"/>
          <w:bCs/>
          <w:sz w:val="24"/>
          <w:szCs w:val="24"/>
        </w:rPr>
        <w:t xml:space="preserve"> 168</w:t>
      </w:r>
      <w:r w:rsidRPr="00A35C1D">
        <w:rPr>
          <w:rFonts w:cs="Times New Roman"/>
          <w:bCs/>
          <w:sz w:val="24"/>
          <w:szCs w:val="24"/>
        </w:rPr>
        <w:t xml:space="preserve"> del</w:t>
      </w:r>
      <w:r>
        <w:rPr>
          <w:rFonts w:cs="Times New Roman"/>
          <w:bCs/>
          <w:sz w:val="24"/>
          <w:szCs w:val="24"/>
        </w:rPr>
        <w:t xml:space="preserve"> </w:t>
      </w:r>
      <w:r w:rsidR="00A35C1D">
        <w:rPr>
          <w:rFonts w:cs="Times New Roman"/>
          <w:bCs/>
          <w:sz w:val="24"/>
          <w:szCs w:val="24"/>
        </w:rPr>
        <w:t>31/08/2023</w:t>
      </w:r>
      <w:r w:rsidR="002D3D76">
        <w:rPr>
          <w:rFonts w:cs="Times New Roman"/>
          <w:bCs/>
          <w:sz w:val="24"/>
          <w:szCs w:val="24"/>
        </w:rPr>
        <w:t>.</w:t>
      </w:r>
    </w:p>
    <w:p w14:paraId="6603D26F" w14:textId="77777777" w:rsidR="006C3BA4" w:rsidRDefault="006C3BA4" w:rsidP="0098762E">
      <w:pPr>
        <w:autoSpaceDE w:val="0"/>
        <w:autoSpaceDN w:val="0"/>
        <w:adjustRightInd w:val="0"/>
        <w:spacing w:after="0" w:line="240" w:lineRule="auto"/>
        <w:contextualSpacing/>
        <w:jc w:val="both"/>
        <w:rPr>
          <w:rFonts w:cs="Times New Roman"/>
          <w:b/>
          <w:bCs/>
          <w:sz w:val="24"/>
          <w:szCs w:val="24"/>
        </w:rPr>
      </w:pPr>
    </w:p>
    <w:p w14:paraId="1ACA4FEA" w14:textId="61E71483" w:rsidR="0098762E" w:rsidRPr="0098762E" w:rsidRDefault="006C3BA4" w:rsidP="0098762E">
      <w:pPr>
        <w:autoSpaceDE w:val="0"/>
        <w:autoSpaceDN w:val="0"/>
        <w:adjustRightInd w:val="0"/>
        <w:spacing w:after="0" w:line="240" w:lineRule="auto"/>
        <w:contextualSpacing/>
        <w:jc w:val="both"/>
        <w:rPr>
          <w:rFonts w:cs="Times New Roman"/>
          <w:b/>
          <w:bCs/>
          <w:sz w:val="24"/>
          <w:szCs w:val="24"/>
          <w:u w:val="single"/>
        </w:rPr>
      </w:pPr>
      <w:r>
        <w:rPr>
          <w:rFonts w:cs="Times New Roman"/>
          <w:b/>
          <w:bCs/>
          <w:sz w:val="24"/>
          <w:szCs w:val="24"/>
        </w:rPr>
        <w:t>ART. 1</w:t>
      </w:r>
      <w:r w:rsidR="00756763">
        <w:rPr>
          <w:rFonts w:cs="Times New Roman"/>
          <w:b/>
          <w:bCs/>
          <w:sz w:val="24"/>
          <w:szCs w:val="24"/>
        </w:rPr>
        <w:t>2</w:t>
      </w:r>
      <w:r>
        <w:rPr>
          <w:rFonts w:cs="Times New Roman"/>
          <w:b/>
          <w:bCs/>
          <w:sz w:val="24"/>
          <w:szCs w:val="24"/>
        </w:rPr>
        <w:t xml:space="preserve"> - </w:t>
      </w:r>
      <w:r w:rsidR="0098762E" w:rsidRPr="0098762E">
        <w:rPr>
          <w:rFonts w:cs="Times New Roman"/>
          <w:b/>
          <w:bCs/>
          <w:sz w:val="24"/>
          <w:szCs w:val="24"/>
        </w:rPr>
        <w:t>INFORMATIVA IN MATERIA DI TRATTAMENTO DEI DATI PERSONALI</w:t>
      </w:r>
    </w:p>
    <w:p w14:paraId="5E687C94"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I dati personali forniti o raccolti in occasione dell’espletamento della procedura di concorso saranno trattati nel rispetto di quanto previsto dall’art. 13 del Regolamento europeo sulla protezione dei dati personali n. 679/2016 (GDPR 2016/679).</w:t>
      </w:r>
    </w:p>
    <w:p w14:paraId="698018EC"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Il trattamento dei dati personali, improntato ai principi della correttezza, liceità, trasparenza, pertinenza e non eccedenza nel trattamento, è finalizzato all’espletamento delle attività selettive ed avverrà a cura delle persone preposte allo svolgimento della procedura, inclusa la Commissione esaminatrice.</w:t>
      </w:r>
    </w:p>
    <w:p w14:paraId="724909CC"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Ai sensi dell’art. 13 GDPR, si forniscono, in coerenza del principio di trasparenza, le seguenti informazioni al fine di rendere consapevole l’utente delle caratteristiche e modalità del trattamento dei dati:</w:t>
      </w:r>
    </w:p>
    <w:p w14:paraId="7709BECF"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Identità e dati di contatto.</w:t>
      </w:r>
    </w:p>
    <w:p w14:paraId="4BE9F406" w14:textId="77777777" w:rsidR="0098762E" w:rsidRPr="0098762E" w:rsidRDefault="0098762E" w:rsidP="0098762E">
      <w:pPr>
        <w:numPr>
          <w:ilvl w:val="0"/>
          <w:numId w:val="24"/>
        </w:numPr>
        <w:autoSpaceDE w:val="0"/>
        <w:autoSpaceDN w:val="0"/>
        <w:adjustRightInd w:val="0"/>
        <w:spacing w:after="0"/>
        <w:contextualSpacing/>
        <w:jc w:val="both"/>
        <w:rPr>
          <w:rFonts w:cs="Times New Roman"/>
          <w:bCs/>
          <w:sz w:val="24"/>
          <w:szCs w:val="24"/>
        </w:rPr>
      </w:pPr>
      <w:r w:rsidRPr="0098762E">
        <w:rPr>
          <w:rFonts w:cs="Times New Roman"/>
          <w:bCs/>
          <w:sz w:val="24"/>
          <w:szCs w:val="24"/>
        </w:rPr>
        <w:t>il titolare del trattamento dei dati da Lei forniti è l’Agenzia Territoriale per la Casa del Piemonte Sud, con sede legale in Via Milano 79, rappresentata dal Presidente protempore.</w:t>
      </w:r>
    </w:p>
    <w:p w14:paraId="69436883" w14:textId="77777777" w:rsidR="0098762E" w:rsidRPr="0098762E" w:rsidRDefault="0098762E" w:rsidP="0098762E">
      <w:pPr>
        <w:numPr>
          <w:ilvl w:val="0"/>
          <w:numId w:val="24"/>
        </w:numPr>
        <w:autoSpaceDE w:val="0"/>
        <w:autoSpaceDN w:val="0"/>
        <w:adjustRightInd w:val="0"/>
        <w:spacing w:after="0"/>
        <w:contextualSpacing/>
        <w:jc w:val="both"/>
        <w:rPr>
          <w:rFonts w:cs="Times New Roman"/>
          <w:bCs/>
          <w:sz w:val="24"/>
          <w:szCs w:val="24"/>
        </w:rPr>
      </w:pPr>
      <w:r w:rsidRPr="0098762E">
        <w:rPr>
          <w:rFonts w:cs="Times New Roman"/>
          <w:bCs/>
          <w:sz w:val="24"/>
          <w:szCs w:val="24"/>
        </w:rPr>
        <w:t>il Responsabile della protezione dei dati del titolare, Avv. Gilardi Sabrina, è reperibile al seguente punto di contatto: tel. 014361761; mail: sabrinagila@gmail.com</w:t>
      </w:r>
    </w:p>
    <w:p w14:paraId="5A0D5DBA" w14:textId="77777777" w:rsidR="0098762E" w:rsidRPr="0098762E" w:rsidRDefault="0098762E" w:rsidP="0098762E">
      <w:pPr>
        <w:numPr>
          <w:ilvl w:val="0"/>
          <w:numId w:val="24"/>
        </w:numPr>
        <w:autoSpaceDE w:val="0"/>
        <w:autoSpaceDN w:val="0"/>
        <w:adjustRightInd w:val="0"/>
        <w:spacing w:after="0"/>
        <w:contextualSpacing/>
        <w:jc w:val="both"/>
        <w:rPr>
          <w:rFonts w:cs="Times New Roman"/>
          <w:bCs/>
          <w:sz w:val="24"/>
          <w:szCs w:val="24"/>
        </w:rPr>
      </w:pPr>
      <w:r w:rsidRPr="0098762E">
        <w:rPr>
          <w:rFonts w:cs="Times New Roman"/>
          <w:bCs/>
          <w:sz w:val="24"/>
          <w:szCs w:val="24"/>
        </w:rPr>
        <w:lastRenderedPageBreak/>
        <w:t>il soggetto delegato dal titolare per funzioni e compiti inerenti al trattamento è dirigente responsabile del Servizio “Personale e Organizzazione”.</w:t>
      </w:r>
    </w:p>
    <w:p w14:paraId="4DD1973D"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Finalità del trattamento e base giuridica.</w:t>
      </w:r>
    </w:p>
    <w:p w14:paraId="7CA3E3DC" w14:textId="77777777" w:rsidR="0098762E" w:rsidRPr="0098762E" w:rsidRDefault="0098762E" w:rsidP="0098762E">
      <w:pPr>
        <w:numPr>
          <w:ilvl w:val="0"/>
          <w:numId w:val="24"/>
        </w:numPr>
        <w:autoSpaceDE w:val="0"/>
        <w:autoSpaceDN w:val="0"/>
        <w:adjustRightInd w:val="0"/>
        <w:spacing w:after="0"/>
        <w:contextualSpacing/>
        <w:jc w:val="both"/>
        <w:rPr>
          <w:rFonts w:cs="Times New Roman"/>
          <w:bCs/>
          <w:sz w:val="24"/>
          <w:szCs w:val="24"/>
        </w:rPr>
      </w:pPr>
      <w:r w:rsidRPr="0098762E">
        <w:rPr>
          <w:rFonts w:cs="Times New Roman"/>
          <w:bCs/>
          <w:sz w:val="24"/>
          <w:szCs w:val="24"/>
        </w:rPr>
        <w:t>I trattamenti dei dati richiesti all’interessato sono effettuati ai sensi dell’art. 6 lett. e) del regolamento UE2016/679 per tutti gli adempimenti connessi alla procedura selettiva a cui si riferiscono e nel rispetto degli obblighi previsti dalla normativa e dalle disposizioni regolamentari. Il conferimento dei dati da parte dei candidati è pertanto obbligatorio ai fini della valutazione dei requisiti di partecipazione e di idoneità, pena l’esclusione dalla procedura medesima.</w:t>
      </w:r>
    </w:p>
    <w:p w14:paraId="366973EC"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Destinatari dei dati personali.</w:t>
      </w:r>
    </w:p>
    <w:p w14:paraId="0690E819"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I dati sono trattati all’interno dell’Ente dai dipendenti coinvolti nel procedimento, compresi i componenti della Commissione o autorizzati al loro trattamento sotto la responsabilità del titolare per le finalità sopra indicate.</w:t>
      </w:r>
    </w:p>
    <w:p w14:paraId="0024C5E0"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I dati verranno trattati dai soggetti incaricati mediante acquisizione dei documenti in forma cartacea ed elettronica e mediante procedure di archiviazione, anche informatizzate, che ne garantiranno la riservatezza.</w:t>
      </w:r>
    </w:p>
    <w:p w14:paraId="1DC7DE18"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I dati potranno essere comunicati ad altre Amministrazioni Pubbliche interessate alla posizione giuridica del candidato che potranno utilizzare la graduatoria. I dati saranno trattati anche successivamente, in caso di instaurazione del rapporto di lavoro, per le finalità inerenti la gestione del rapporto medesimo (e, in tal caso, comunicati all’esterno per le sole finalità relative all’assolvimento degli obblighi fiscali e previdenziali). Sono previste comunicazioni pubbliche relative alla procedura selettiva ed alcuni dati potranno essere pubblicati on-line nella sezione “Amministrazione Trasparente”, in quanto necessario per adempiere agli obblighi di legge previsti dal D. Lgs. 33/2013 (Testo unico in materia di trasparenza amministrativa).</w:t>
      </w:r>
    </w:p>
    <w:p w14:paraId="17A00FA5"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Trasferimento dati a paese terzo.</w:t>
      </w:r>
    </w:p>
    <w:p w14:paraId="7284F565"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Si informa che il titolare non intende trasferire i dati ad un paese terzo rispetto all’Unione Europea.</w:t>
      </w:r>
    </w:p>
    <w:p w14:paraId="71C71654"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Periodo di conservazione dei dati.</w:t>
      </w:r>
    </w:p>
    <w:p w14:paraId="7DB0916B"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I dati sono conservati per il tempo di espletamento della procedura selettiva e successiva rendicontazione e certificazione e fino all’esaurimento della graduatoria o alla sua scadenza a termini di legge, ad eccezione dei verbali che sono conservati perennemente.</w:t>
      </w:r>
    </w:p>
    <w:p w14:paraId="79C7AE47"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Diritti sui dati.</w:t>
      </w:r>
    </w:p>
    <w:p w14:paraId="7C75D618"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Gli interessati possono avvalersi, ove applicabili:</w:t>
      </w:r>
    </w:p>
    <w:p w14:paraId="4FA3641C" w14:textId="77777777" w:rsidR="0098762E" w:rsidRPr="0098762E" w:rsidRDefault="0098762E" w:rsidP="0098762E">
      <w:pPr>
        <w:numPr>
          <w:ilvl w:val="0"/>
          <w:numId w:val="24"/>
        </w:numPr>
        <w:autoSpaceDE w:val="0"/>
        <w:autoSpaceDN w:val="0"/>
        <w:adjustRightInd w:val="0"/>
        <w:spacing w:after="0"/>
        <w:contextualSpacing/>
        <w:jc w:val="both"/>
        <w:rPr>
          <w:rFonts w:cs="Times New Roman"/>
          <w:bCs/>
          <w:sz w:val="24"/>
          <w:szCs w:val="24"/>
        </w:rPr>
      </w:pPr>
      <w:r w:rsidRPr="0098762E">
        <w:rPr>
          <w:rFonts w:cs="Times New Roman"/>
          <w:bCs/>
          <w:sz w:val="24"/>
          <w:szCs w:val="24"/>
        </w:rPr>
        <w:t>diritto di accesso ai suoi dati personali, diritto di chiederne la rettifica, la limitazione o la cancellazione, nonché diritto di opporsi al trattamento, fatta salva l’esistenza di motivi legittimi da parte del Titolare.</w:t>
      </w:r>
    </w:p>
    <w:p w14:paraId="4A4456B8" w14:textId="77777777" w:rsidR="0098762E" w:rsidRPr="0098762E" w:rsidRDefault="0098762E" w:rsidP="0098762E">
      <w:pPr>
        <w:numPr>
          <w:ilvl w:val="0"/>
          <w:numId w:val="24"/>
        </w:numPr>
        <w:autoSpaceDE w:val="0"/>
        <w:autoSpaceDN w:val="0"/>
        <w:adjustRightInd w:val="0"/>
        <w:spacing w:after="0"/>
        <w:contextualSpacing/>
        <w:jc w:val="both"/>
        <w:rPr>
          <w:rFonts w:cs="Times New Roman"/>
          <w:bCs/>
          <w:sz w:val="24"/>
          <w:szCs w:val="24"/>
        </w:rPr>
      </w:pPr>
      <w:r w:rsidRPr="0098762E">
        <w:rPr>
          <w:rFonts w:cs="Times New Roman"/>
          <w:bCs/>
          <w:sz w:val="24"/>
          <w:szCs w:val="24"/>
        </w:rPr>
        <w:t>diritto alla portabilità dei dati (diritto applicabile ai soli dati in formato elettronico) ex art. 20 GDPR.</w:t>
      </w:r>
    </w:p>
    <w:p w14:paraId="3ABFB4CC"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Reclamo</w:t>
      </w:r>
    </w:p>
    <w:p w14:paraId="6787DBC9"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 xml:space="preserve">Si informa l’interessato che ha diritto di proporre reclamo all’autorità di controllo e può rivolgersi a: “Garante della Privacy”. Per approfondimenti, consultare il sito istituzionale: </w:t>
      </w:r>
      <w:hyperlink r:id="rId9" w:history="1">
        <w:r w:rsidRPr="0098762E">
          <w:rPr>
            <w:rStyle w:val="Collegamentoipertestuale"/>
            <w:rFonts w:cs="Times New Roman"/>
            <w:bCs/>
            <w:sz w:val="24"/>
            <w:szCs w:val="24"/>
          </w:rPr>
          <w:t>www.garanteprivacy.it</w:t>
        </w:r>
      </w:hyperlink>
    </w:p>
    <w:p w14:paraId="62079A84"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t>Comunicazione dei dati.</w:t>
      </w:r>
    </w:p>
    <w:p w14:paraId="58BF9464" w14:textId="77777777" w:rsidR="0098762E" w:rsidRPr="0098762E" w:rsidRDefault="0098762E" w:rsidP="0098762E">
      <w:pPr>
        <w:autoSpaceDE w:val="0"/>
        <w:autoSpaceDN w:val="0"/>
        <w:adjustRightInd w:val="0"/>
        <w:spacing w:after="0"/>
        <w:contextualSpacing/>
        <w:jc w:val="both"/>
        <w:rPr>
          <w:rFonts w:cs="Times New Roman"/>
          <w:bCs/>
          <w:sz w:val="24"/>
          <w:szCs w:val="24"/>
        </w:rPr>
      </w:pPr>
      <w:r w:rsidRPr="0098762E">
        <w:rPr>
          <w:rFonts w:cs="Times New Roman"/>
          <w:bCs/>
          <w:sz w:val="24"/>
          <w:szCs w:val="24"/>
        </w:rPr>
        <w:t>Si informa che la comunicazione dei dati personali è un obbligo legale o contrattuale o un requisito necessario, nel caso di specie, per la partecipazione alla procedura selettiva.</w:t>
      </w:r>
    </w:p>
    <w:p w14:paraId="48ACA362" w14:textId="77777777" w:rsidR="0098762E" w:rsidRPr="0098762E" w:rsidRDefault="0098762E" w:rsidP="0098762E">
      <w:pPr>
        <w:numPr>
          <w:ilvl w:val="0"/>
          <w:numId w:val="25"/>
        </w:numPr>
        <w:autoSpaceDE w:val="0"/>
        <w:autoSpaceDN w:val="0"/>
        <w:adjustRightInd w:val="0"/>
        <w:spacing w:after="0"/>
        <w:contextualSpacing/>
        <w:jc w:val="both"/>
        <w:rPr>
          <w:rFonts w:cs="Times New Roman"/>
          <w:bCs/>
          <w:sz w:val="24"/>
          <w:szCs w:val="24"/>
        </w:rPr>
      </w:pPr>
      <w:r w:rsidRPr="0098762E">
        <w:rPr>
          <w:rFonts w:cs="Times New Roman"/>
          <w:bCs/>
          <w:sz w:val="24"/>
          <w:szCs w:val="24"/>
        </w:rPr>
        <w:lastRenderedPageBreak/>
        <w:t>Profilazione dei dati.</w:t>
      </w:r>
    </w:p>
    <w:p w14:paraId="714BDE07" w14:textId="15F710B7" w:rsidR="00E53154" w:rsidRDefault="0098762E" w:rsidP="00826708">
      <w:pPr>
        <w:autoSpaceDE w:val="0"/>
        <w:autoSpaceDN w:val="0"/>
        <w:adjustRightInd w:val="0"/>
        <w:spacing w:after="0"/>
        <w:contextualSpacing/>
        <w:jc w:val="both"/>
        <w:rPr>
          <w:rFonts w:cs="Times New Roman"/>
          <w:b/>
          <w:sz w:val="24"/>
          <w:szCs w:val="24"/>
        </w:rPr>
      </w:pPr>
      <w:r w:rsidRPr="0098762E">
        <w:rPr>
          <w:rFonts w:cs="Times New Roman"/>
          <w:bCs/>
          <w:sz w:val="24"/>
          <w:szCs w:val="24"/>
        </w:rPr>
        <w:t>Il Titolare non utilizza processi automatizzati finalizzati alla profilazione</w:t>
      </w:r>
      <w:r w:rsidRPr="0098762E">
        <w:rPr>
          <w:rFonts w:cs="Times New Roman"/>
          <w:b/>
          <w:sz w:val="24"/>
          <w:szCs w:val="24"/>
        </w:rPr>
        <w:t>.</w:t>
      </w:r>
    </w:p>
    <w:p w14:paraId="1CFC2CB9" w14:textId="77777777" w:rsidR="00E53154" w:rsidRDefault="00E53154" w:rsidP="00826708">
      <w:pPr>
        <w:autoSpaceDE w:val="0"/>
        <w:autoSpaceDN w:val="0"/>
        <w:adjustRightInd w:val="0"/>
        <w:spacing w:after="0"/>
        <w:jc w:val="both"/>
        <w:rPr>
          <w:rFonts w:cs="Times New Roman"/>
          <w:bCs/>
          <w:i/>
          <w:iCs/>
          <w:sz w:val="24"/>
          <w:szCs w:val="24"/>
        </w:rPr>
      </w:pPr>
    </w:p>
    <w:p w14:paraId="00B82A60" w14:textId="77777777" w:rsidR="00F2128E" w:rsidRDefault="00F2128E" w:rsidP="00826708">
      <w:pPr>
        <w:autoSpaceDE w:val="0"/>
        <w:autoSpaceDN w:val="0"/>
        <w:adjustRightInd w:val="0"/>
        <w:spacing w:after="0"/>
        <w:jc w:val="both"/>
        <w:rPr>
          <w:rFonts w:cs="Times New Roman"/>
          <w:bCs/>
          <w:i/>
          <w:iCs/>
          <w:sz w:val="24"/>
          <w:szCs w:val="24"/>
        </w:rPr>
      </w:pPr>
    </w:p>
    <w:p w14:paraId="593A4A90" w14:textId="77777777" w:rsidR="00F2128E" w:rsidRDefault="00F2128E" w:rsidP="00826708">
      <w:pPr>
        <w:autoSpaceDE w:val="0"/>
        <w:autoSpaceDN w:val="0"/>
        <w:adjustRightInd w:val="0"/>
        <w:spacing w:after="0"/>
        <w:jc w:val="both"/>
        <w:rPr>
          <w:rFonts w:cs="Times New Roman"/>
          <w:sz w:val="24"/>
          <w:szCs w:val="24"/>
        </w:rPr>
      </w:pPr>
    </w:p>
    <w:p w14:paraId="6169DD10" w14:textId="77777777" w:rsidR="00F2128E" w:rsidRDefault="00A262A8" w:rsidP="00A7601A">
      <w:pPr>
        <w:autoSpaceDE w:val="0"/>
        <w:autoSpaceDN w:val="0"/>
        <w:adjustRightInd w:val="0"/>
        <w:spacing w:after="0"/>
        <w:jc w:val="both"/>
        <w:rPr>
          <w:rFonts w:cs="Times New Roman"/>
          <w:sz w:val="24"/>
          <w:szCs w:val="24"/>
        </w:rPr>
      </w:pPr>
      <w:r>
        <w:rPr>
          <w:rFonts w:cs="Times New Roman"/>
          <w:sz w:val="24"/>
          <w:szCs w:val="24"/>
        </w:rPr>
        <w:t xml:space="preserve">Alessandria, </w:t>
      </w:r>
      <w:r w:rsidR="00D15102">
        <w:rPr>
          <w:rFonts w:cs="Times New Roman"/>
          <w:sz w:val="24"/>
          <w:szCs w:val="24"/>
        </w:rPr>
        <w:t>xx/xx/xxxx</w:t>
      </w:r>
      <w:r>
        <w:rPr>
          <w:rFonts w:cs="Times New Roman"/>
          <w:sz w:val="24"/>
          <w:szCs w:val="24"/>
        </w:rPr>
        <w:t xml:space="preserve">        </w:t>
      </w:r>
      <w:r w:rsidR="00A7601A">
        <w:rPr>
          <w:rFonts w:cs="Times New Roman"/>
          <w:sz w:val="24"/>
          <w:szCs w:val="24"/>
        </w:rPr>
        <w:tab/>
      </w:r>
      <w:r w:rsidR="00A7601A">
        <w:rPr>
          <w:rFonts w:cs="Times New Roman"/>
          <w:sz w:val="24"/>
          <w:szCs w:val="24"/>
        </w:rPr>
        <w:tab/>
      </w:r>
      <w:r w:rsidR="00A7601A">
        <w:rPr>
          <w:rFonts w:cs="Times New Roman"/>
          <w:sz w:val="24"/>
          <w:szCs w:val="24"/>
        </w:rPr>
        <w:tab/>
      </w:r>
      <w:r w:rsidR="00A7601A">
        <w:rPr>
          <w:rFonts w:cs="Times New Roman"/>
          <w:sz w:val="24"/>
          <w:szCs w:val="24"/>
        </w:rPr>
        <w:tab/>
      </w:r>
      <w:r w:rsidR="00A7601A">
        <w:rPr>
          <w:rFonts w:cs="Times New Roman"/>
          <w:sz w:val="24"/>
          <w:szCs w:val="24"/>
        </w:rPr>
        <w:tab/>
      </w:r>
      <w:r w:rsidR="00A7601A">
        <w:rPr>
          <w:rFonts w:cs="Times New Roman"/>
          <w:sz w:val="24"/>
          <w:szCs w:val="24"/>
        </w:rPr>
        <w:tab/>
      </w:r>
      <w:r w:rsidR="00D15102">
        <w:rPr>
          <w:rFonts w:cs="Times New Roman"/>
          <w:sz w:val="24"/>
          <w:szCs w:val="24"/>
        </w:rPr>
        <w:t xml:space="preserve">   </w:t>
      </w:r>
      <w:r>
        <w:rPr>
          <w:rFonts w:cs="Times New Roman"/>
          <w:sz w:val="24"/>
          <w:szCs w:val="24"/>
        </w:rPr>
        <w:t xml:space="preserve">  </w:t>
      </w:r>
    </w:p>
    <w:p w14:paraId="3C22EB64" w14:textId="77777777" w:rsidR="00F2128E" w:rsidRDefault="00F2128E" w:rsidP="00A7601A">
      <w:pPr>
        <w:autoSpaceDE w:val="0"/>
        <w:autoSpaceDN w:val="0"/>
        <w:adjustRightInd w:val="0"/>
        <w:spacing w:after="0"/>
        <w:jc w:val="both"/>
        <w:rPr>
          <w:rFonts w:cs="Times New Roman"/>
          <w:sz w:val="24"/>
          <w:szCs w:val="24"/>
        </w:rPr>
      </w:pPr>
    </w:p>
    <w:p w14:paraId="677C1FB5" w14:textId="77777777" w:rsidR="00F2128E" w:rsidRDefault="00F2128E" w:rsidP="00A7601A">
      <w:pPr>
        <w:autoSpaceDE w:val="0"/>
        <w:autoSpaceDN w:val="0"/>
        <w:adjustRightInd w:val="0"/>
        <w:spacing w:after="0"/>
        <w:jc w:val="both"/>
        <w:rPr>
          <w:rFonts w:cs="Times New Roman"/>
          <w:sz w:val="24"/>
          <w:szCs w:val="24"/>
        </w:rPr>
      </w:pPr>
    </w:p>
    <w:p w14:paraId="77475DDB" w14:textId="401AE892" w:rsidR="00A262A8" w:rsidRDefault="00F2128E" w:rsidP="00F2128E">
      <w:pPr>
        <w:autoSpaceDE w:val="0"/>
        <w:autoSpaceDN w:val="0"/>
        <w:adjustRightInd w:val="0"/>
        <w:spacing w:after="0"/>
        <w:ind w:left="5664" w:firstLine="708"/>
        <w:jc w:val="both"/>
        <w:rPr>
          <w:rFonts w:cs="Times New Roman"/>
          <w:sz w:val="24"/>
          <w:szCs w:val="24"/>
        </w:rPr>
      </w:pPr>
      <w:r>
        <w:rPr>
          <w:rFonts w:cs="Times New Roman"/>
          <w:sz w:val="24"/>
          <w:szCs w:val="24"/>
        </w:rPr>
        <w:t xml:space="preserve">     </w:t>
      </w:r>
      <w:r w:rsidR="00A262A8">
        <w:rPr>
          <w:rFonts w:cs="Times New Roman"/>
          <w:sz w:val="24"/>
          <w:szCs w:val="24"/>
        </w:rPr>
        <w:t xml:space="preserve"> IL DIRETTORE GENERALE</w:t>
      </w:r>
    </w:p>
    <w:p w14:paraId="1D83F0F5" w14:textId="085F610D" w:rsidR="00BC153E" w:rsidRDefault="00A262A8" w:rsidP="00F646EB">
      <w:pPr>
        <w:autoSpaceDE w:val="0"/>
        <w:autoSpaceDN w:val="0"/>
        <w:adjustRightInd w:val="0"/>
        <w:spacing w:after="0"/>
        <w:jc w:val="both"/>
        <w:rPr>
          <w:rFonts w:cs="Times New Roman"/>
          <w:sz w:val="24"/>
          <w:szCs w:val="24"/>
        </w:rPr>
      </w:pP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                              </w:t>
      </w:r>
      <w:r w:rsidR="00975B60">
        <w:rPr>
          <w:rFonts w:cs="Times New Roman"/>
          <w:sz w:val="24"/>
          <w:szCs w:val="24"/>
        </w:rPr>
        <w:tab/>
      </w:r>
      <w:r w:rsidR="0098762E">
        <w:rPr>
          <w:rFonts w:cs="Times New Roman"/>
          <w:sz w:val="24"/>
          <w:szCs w:val="24"/>
        </w:rPr>
        <w:t xml:space="preserve">       </w:t>
      </w:r>
      <w:r w:rsidR="00A7601A">
        <w:rPr>
          <w:rFonts w:cs="Times New Roman"/>
          <w:sz w:val="24"/>
          <w:szCs w:val="24"/>
        </w:rPr>
        <w:t xml:space="preserve">     </w:t>
      </w:r>
      <w:r w:rsidR="0098762E">
        <w:rPr>
          <w:rFonts w:cs="Times New Roman"/>
          <w:sz w:val="24"/>
          <w:szCs w:val="24"/>
        </w:rPr>
        <w:t xml:space="preserve"> </w:t>
      </w:r>
      <w:r>
        <w:rPr>
          <w:rFonts w:cs="Times New Roman"/>
          <w:sz w:val="24"/>
          <w:szCs w:val="24"/>
        </w:rPr>
        <w:t xml:space="preserve"> </w:t>
      </w:r>
      <w:r w:rsidR="006C3BA4">
        <w:rPr>
          <w:rFonts w:cs="Times New Roman"/>
          <w:sz w:val="24"/>
          <w:szCs w:val="24"/>
        </w:rPr>
        <w:t xml:space="preserve"> </w:t>
      </w:r>
      <w:r w:rsidR="00E53154">
        <w:rPr>
          <w:rFonts w:cs="Times New Roman"/>
          <w:sz w:val="24"/>
          <w:szCs w:val="24"/>
        </w:rPr>
        <w:t xml:space="preserve">  </w:t>
      </w:r>
      <w:r w:rsidR="006C3BA4">
        <w:rPr>
          <w:rFonts w:cs="Times New Roman"/>
          <w:sz w:val="24"/>
          <w:szCs w:val="24"/>
        </w:rPr>
        <w:t xml:space="preserve"> </w:t>
      </w:r>
      <w:r>
        <w:rPr>
          <w:rFonts w:cs="Times New Roman"/>
          <w:sz w:val="24"/>
          <w:szCs w:val="24"/>
        </w:rPr>
        <w:t>(</w:t>
      </w:r>
      <w:r w:rsidR="00E53154">
        <w:rPr>
          <w:rFonts w:cs="Times New Roman"/>
          <w:sz w:val="24"/>
          <w:szCs w:val="24"/>
        </w:rPr>
        <w:t>Dott. Ghiglione Gianluca</w:t>
      </w:r>
      <w:r>
        <w:rPr>
          <w:rFonts w:cs="Times New Roman"/>
          <w:sz w:val="24"/>
          <w:szCs w:val="24"/>
        </w:rPr>
        <w:t>)</w:t>
      </w:r>
    </w:p>
    <w:p w14:paraId="695F6F61" w14:textId="77777777" w:rsidR="00A7601A" w:rsidRDefault="00A7601A" w:rsidP="00F646EB">
      <w:pPr>
        <w:autoSpaceDE w:val="0"/>
        <w:autoSpaceDN w:val="0"/>
        <w:adjustRightInd w:val="0"/>
        <w:spacing w:after="0"/>
        <w:jc w:val="both"/>
        <w:rPr>
          <w:rFonts w:cs="Times New Roman"/>
          <w:sz w:val="24"/>
          <w:szCs w:val="24"/>
        </w:rPr>
      </w:pPr>
    </w:p>
    <w:p w14:paraId="09F44825" w14:textId="77777777" w:rsidR="00A7601A" w:rsidRDefault="00A7601A" w:rsidP="00F646EB">
      <w:pPr>
        <w:autoSpaceDE w:val="0"/>
        <w:autoSpaceDN w:val="0"/>
        <w:adjustRightInd w:val="0"/>
        <w:spacing w:after="0"/>
        <w:jc w:val="both"/>
        <w:rPr>
          <w:rFonts w:cs="Times New Roman"/>
          <w:sz w:val="24"/>
          <w:szCs w:val="24"/>
        </w:rPr>
      </w:pPr>
    </w:p>
    <w:p w14:paraId="069A66D3" w14:textId="1E50F19F" w:rsidR="00A7601A" w:rsidRPr="00F646EB" w:rsidRDefault="00A7601A" w:rsidP="00F646EB">
      <w:pPr>
        <w:autoSpaceDE w:val="0"/>
        <w:autoSpaceDN w:val="0"/>
        <w:adjustRightInd w:val="0"/>
        <w:spacing w:after="0"/>
        <w:jc w:val="both"/>
        <w:rPr>
          <w:rFonts w:cs="Times New Roman"/>
          <w:sz w:val="24"/>
          <w:szCs w:val="24"/>
        </w:rPr>
      </w:pPr>
    </w:p>
    <w:sectPr w:rsidR="00A7601A" w:rsidRPr="00F646EB" w:rsidSect="00A7601A">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615BB" w14:textId="77777777" w:rsidR="00B838C8" w:rsidRDefault="00B838C8">
      <w:pPr>
        <w:spacing w:after="0" w:line="240" w:lineRule="auto"/>
      </w:pPr>
      <w:r>
        <w:separator/>
      </w:r>
    </w:p>
  </w:endnote>
  <w:endnote w:type="continuationSeparator" w:id="0">
    <w:p w14:paraId="161CC9D1" w14:textId="77777777" w:rsidR="00B838C8" w:rsidRDefault="00B83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horndale"/>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altName w:val="Tahom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56016"/>
      <w:docPartObj>
        <w:docPartGallery w:val="Page Numbers (Bottom of Page)"/>
        <w:docPartUnique/>
      </w:docPartObj>
    </w:sdtPr>
    <w:sdtEndPr/>
    <w:sdtContent>
      <w:p w14:paraId="266C9229" w14:textId="77777777" w:rsidR="00FB6E2E" w:rsidRDefault="00BC153E">
        <w:pPr>
          <w:pStyle w:val="Pidipagina"/>
          <w:jc w:val="right"/>
        </w:pPr>
        <w:r>
          <w:fldChar w:fldCharType="begin"/>
        </w:r>
        <w:r>
          <w:instrText xml:space="preserve"> PAGE   \* MERGEFORMAT </w:instrText>
        </w:r>
        <w:r>
          <w:fldChar w:fldCharType="separate"/>
        </w:r>
        <w:r w:rsidR="00736F2B">
          <w:rPr>
            <w:noProof/>
          </w:rPr>
          <w:t>4</w:t>
        </w:r>
        <w:r>
          <w:rPr>
            <w:noProof/>
          </w:rPr>
          <w:fldChar w:fldCharType="end"/>
        </w:r>
      </w:p>
    </w:sdtContent>
  </w:sdt>
  <w:p w14:paraId="2E300331" w14:textId="77777777" w:rsidR="00FB6E2E" w:rsidRDefault="00FB6E2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3D122" w14:textId="77777777" w:rsidR="00B838C8" w:rsidRDefault="00B838C8">
      <w:pPr>
        <w:spacing w:after="0" w:line="240" w:lineRule="auto"/>
      </w:pPr>
      <w:r>
        <w:separator/>
      </w:r>
    </w:p>
  </w:footnote>
  <w:footnote w:type="continuationSeparator" w:id="0">
    <w:p w14:paraId="6397C5C3" w14:textId="77777777" w:rsidR="00B838C8" w:rsidRDefault="00B83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E3BC4B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E"/>
    <w:multiLevelType w:val="singleLevel"/>
    <w:tmpl w:val="186641DA"/>
    <w:lvl w:ilvl="0">
      <w:numFmt w:val="bullet"/>
      <w:lvlText w:val="*"/>
      <w:lvlJc w:val="left"/>
    </w:lvl>
  </w:abstractNum>
  <w:abstractNum w:abstractNumId="2" w15:restartNumberingAfterBreak="0">
    <w:nsid w:val="036C0182"/>
    <w:multiLevelType w:val="hybridMultilevel"/>
    <w:tmpl w:val="F5B6E97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207BF4"/>
    <w:multiLevelType w:val="hybridMultilevel"/>
    <w:tmpl w:val="E4309406"/>
    <w:lvl w:ilvl="0" w:tplc="04100019">
      <w:start w:val="27"/>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E4811A8"/>
    <w:multiLevelType w:val="hybridMultilevel"/>
    <w:tmpl w:val="17D462D0"/>
    <w:lvl w:ilvl="0" w:tplc="04100019">
      <w:start w:val="1"/>
      <w:numFmt w:val="lowerLetter"/>
      <w:lvlText w:val="%1."/>
      <w:lvlJc w:val="left"/>
      <w:pPr>
        <w:ind w:left="3600" w:hanging="360"/>
      </w:pPr>
    </w:lvl>
    <w:lvl w:ilvl="1" w:tplc="04100019" w:tentative="1">
      <w:start w:val="1"/>
      <w:numFmt w:val="lowerLetter"/>
      <w:lvlText w:val="%2."/>
      <w:lvlJc w:val="left"/>
      <w:pPr>
        <w:ind w:left="4320" w:hanging="360"/>
      </w:pPr>
    </w:lvl>
    <w:lvl w:ilvl="2" w:tplc="0410001B" w:tentative="1">
      <w:start w:val="1"/>
      <w:numFmt w:val="lowerRoman"/>
      <w:lvlText w:val="%3."/>
      <w:lvlJc w:val="right"/>
      <w:pPr>
        <w:ind w:left="5040" w:hanging="180"/>
      </w:pPr>
    </w:lvl>
    <w:lvl w:ilvl="3" w:tplc="0410000F" w:tentative="1">
      <w:start w:val="1"/>
      <w:numFmt w:val="decimal"/>
      <w:lvlText w:val="%4."/>
      <w:lvlJc w:val="left"/>
      <w:pPr>
        <w:ind w:left="5760" w:hanging="360"/>
      </w:pPr>
    </w:lvl>
    <w:lvl w:ilvl="4" w:tplc="04100019" w:tentative="1">
      <w:start w:val="1"/>
      <w:numFmt w:val="lowerLetter"/>
      <w:lvlText w:val="%5."/>
      <w:lvlJc w:val="left"/>
      <w:pPr>
        <w:ind w:left="6480" w:hanging="360"/>
      </w:pPr>
    </w:lvl>
    <w:lvl w:ilvl="5" w:tplc="0410001B" w:tentative="1">
      <w:start w:val="1"/>
      <w:numFmt w:val="lowerRoman"/>
      <w:lvlText w:val="%6."/>
      <w:lvlJc w:val="right"/>
      <w:pPr>
        <w:ind w:left="7200" w:hanging="180"/>
      </w:pPr>
    </w:lvl>
    <w:lvl w:ilvl="6" w:tplc="0410000F" w:tentative="1">
      <w:start w:val="1"/>
      <w:numFmt w:val="decimal"/>
      <w:lvlText w:val="%7."/>
      <w:lvlJc w:val="left"/>
      <w:pPr>
        <w:ind w:left="7920" w:hanging="360"/>
      </w:pPr>
    </w:lvl>
    <w:lvl w:ilvl="7" w:tplc="04100019" w:tentative="1">
      <w:start w:val="1"/>
      <w:numFmt w:val="lowerLetter"/>
      <w:lvlText w:val="%8."/>
      <w:lvlJc w:val="left"/>
      <w:pPr>
        <w:ind w:left="8640" w:hanging="360"/>
      </w:pPr>
    </w:lvl>
    <w:lvl w:ilvl="8" w:tplc="0410001B" w:tentative="1">
      <w:start w:val="1"/>
      <w:numFmt w:val="lowerRoman"/>
      <w:lvlText w:val="%9."/>
      <w:lvlJc w:val="right"/>
      <w:pPr>
        <w:ind w:left="9360" w:hanging="180"/>
      </w:pPr>
    </w:lvl>
  </w:abstractNum>
  <w:abstractNum w:abstractNumId="5" w15:restartNumberingAfterBreak="0">
    <w:nsid w:val="0FD47058"/>
    <w:multiLevelType w:val="hybridMultilevel"/>
    <w:tmpl w:val="BF3AA6F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766496D"/>
    <w:multiLevelType w:val="hybridMultilevel"/>
    <w:tmpl w:val="BA08737A"/>
    <w:lvl w:ilvl="0" w:tplc="04100019">
      <w:start w:val="27"/>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39712EA"/>
    <w:multiLevelType w:val="hybridMultilevel"/>
    <w:tmpl w:val="9FD66296"/>
    <w:lvl w:ilvl="0" w:tplc="04100019">
      <w:start w:val="1"/>
      <w:numFmt w:val="lowerLetter"/>
      <w:lvlText w:val="%1."/>
      <w:lvlJc w:val="left"/>
      <w:pPr>
        <w:ind w:left="3600" w:hanging="360"/>
      </w:pPr>
    </w:lvl>
    <w:lvl w:ilvl="1" w:tplc="04100019" w:tentative="1">
      <w:start w:val="1"/>
      <w:numFmt w:val="lowerLetter"/>
      <w:lvlText w:val="%2."/>
      <w:lvlJc w:val="left"/>
      <w:pPr>
        <w:ind w:left="4320" w:hanging="360"/>
      </w:pPr>
    </w:lvl>
    <w:lvl w:ilvl="2" w:tplc="0410001B" w:tentative="1">
      <w:start w:val="1"/>
      <w:numFmt w:val="lowerRoman"/>
      <w:lvlText w:val="%3."/>
      <w:lvlJc w:val="right"/>
      <w:pPr>
        <w:ind w:left="5040" w:hanging="180"/>
      </w:pPr>
    </w:lvl>
    <w:lvl w:ilvl="3" w:tplc="0410000F" w:tentative="1">
      <w:start w:val="1"/>
      <w:numFmt w:val="decimal"/>
      <w:lvlText w:val="%4."/>
      <w:lvlJc w:val="left"/>
      <w:pPr>
        <w:ind w:left="5760" w:hanging="360"/>
      </w:pPr>
    </w:lvl>
    <w:lvl w:ilvl="4" w:tplc="04100019" w:tentative="1">
      <w:start w:val="1"/>
      <w:numFmt w:val="lowerLetter"/>
      <w:lvlText w:val="%5."/>
      <w:lvlJc w:val="left"/>
      <w:pPr>
        <w:ind w:left="6480" w:hanging="360"/>
      </w:pPr>
    </w:lvl>
    <w:lvl w:ilvl="5" w:tplc="0410001B" w:tentative="1">
      <w:start w:val="1"/>
      <w:numFmt w:val="lowerRoman"/>
      <w:lvlText w:val="%6."/>
      <w:lvlJc w:val="right"/>
      <w:pPr>
        <w:ind w:left="7200" w:hanging="180"/>
      </w:pPr>
    </w:lvl>
    <w:lvl w:ilvl="6" w:tplc="0410000F" w:tentative="1">
      <w:start w:val="1"/>
      <w:numFmt w:val="decimal"/>
      <w:lvlText w:val="%7."/>
      <w:lvlJc w:val="left"/>
      <w:pPr>
        <w:ind w:left="7920" w:hanging="360"/>
      </w:pPr>
    </w:lvl>
    <w:lvl w:ilvl="7" w:tplc="04100019" w:tentative="1">
      <w:start w:val="1"/>
      <w:numFmt w:val="lowerLetter"/>
      <w:lvlText w:val="%8."/>
      <w:lvlJc w:val="left"/>
      <w:pPr>
        <w:ind w:left="8640" w:hanging="360"/>
      </w:pPr>
    </w:lvl>
    <w:lvl w:ilvl="8" w:tplc="0410001B" w:tentative="1">
      <w:start w:val="1"/>
      <w:numFmt w:val="lowerRoman"/>
      <w:lvlText w:val="%9."/>
      <w:lvlJc w:val="right"/>
      <w:pPr>
        <w:ind w:left="9360" w:hanging="180"/>
      </w:pPr>
    </w:lvl>
  </w:abstractNum>
  <w:abstractNum w:abstractNumId="8" w15:restartNumberingAfterBreak="0">
    <w:nsid w:val="295A1CA9"/>
    <w:multiLevelType w:val="hybridMultilevel"/>
    <w:tmpl w:val="467C8C6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CF3637"/>
    <w:multiLevelType w:val="hybridMultilevel"/>
    <w:tmpl w:val="AFC0FCDC"/>
    <w:lvl w:ilvl="0" w:tplc="1930D05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FDB78D9"/>
    <w:multiLevelType w:val="hybridMultilevel"/>
    <w:tmpl w:val="93E43BD6"/>
    <w:lvl w:ilvl="0" w:tplc="19DEDA62">
      <w:start w:val="1"/>
      <w:numFmt w:val="bullet"/>
      <w:lvlText w:val="-"/>
      <w:lvlJc w:val="left"/>
      <w:pPr>
        <w:ind w:left="720" w:hanging="360"/>
      </w:pPr>
      <w:rPr>
        <w:rFonts w:ascii="Calibri" w:eastAsiaTheme="minorEastAsia"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2D11BBF"/>
    <w:multiLevelType w:val="hybridMultilevel"/>
    <w:tmpl w:val="1AD483D6"/>
    <w:lvl w:ilvl="0" w:tplc="D414BF5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5CE4296"/>
    <w:multiLevelType w:val="hybridMultilevel"/>
    <w:tmpl w:val="AD46E130"/>
    <w:lvl w:ilvl="0" w:tplc="45040448">
      <w:start w:val="1"/>
      <w:numFmt w:val="decimal"/>
      <w:lvlText w:val="%1."/>
      <w:lvlJc w:val="left"/>
      <w:pPr>
        <w:ind w:left="780" w:hanging="360"/>
      </w:pPr>
      <w:rPr>
        <w:rFonts w:hint="default"/>
      </w:r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13" w15:restartNumberingAfterBreak="0">
    <w:nsid w:val="46915F7E"/>
    <w:multiLevelType w:val="hybridMultilevel"/>
    <w:tmpl w:val="FB3E05B0"/>
    <w:lvl w:ilvl="0" w:tplc="147E6F30">
      <w:start w:val="1"/>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9D66ABB"/>
    <w:multiLevelType w:val="hybridMultilevel"/>
    <w:tmpl w:val="E064FB22"/>
    <w:lvl w:ilvl="0" w:tplc="00C6E56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C1E5148"/>
    <w:multiLevelType w:val="hybridMultilevel"/>
    <w:tmpl w:val="EAFA2462"/>
    <w:lvl w:ilvl="0" w:tplc="3F0E68EA">
      <w:start w:val="1"/>
      <w:numFmt w:val="decimal"/>
      <w:lvlText w:val="%1."/>
      <w:lvlJc w:val="left"/>
      <w:pPr>
        <w:ind w:left="360" w:hanging="360"/>
      </w:pPr>
      <w:rPr>
        <w:b/>
        <w:bCs/>
      </w:r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16" w15:restartNumberingAfterBreak="0">
    <w:nsid w:val="4C4F44EA"/>
    <w:multiLevelType w:val="hybridMultilevel"/>
    <w:tmpl w:val="473AE308"/>
    <w:lvl w:ilvl="0" w:tplc="51A6CAF2">
      <w:start w:val="16"/>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945013D"/>
    <w:multiLevelType w:val="hybridMultilevel"/>
    <w:tmpl w:val="719266B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E484405"/>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0AA2C1D"/>
    <w:multiLevelType w:val="hybridMultilevel"/>
    <w:tmpl w:val="8E2A50F8"/>
    <w:lvl w:ilvl="0" w:tplc="0410000F">
      <w:start w:val="1"/>
      <w:numFmt w:val="decimal"/>
      <w:lvlText w:val="%1."/>
      <w:lvlJc w:val="left"/>
      <w:pPr>
        <w:ind w:left="1493" w:hanging="360"/>
      </w:pPr>
    </w:lvl>
    <w:lvl w:ilvl="1" w:tplc="04100019">
      <w:start w:val="1"/>
      <w:numFmt w:val="lowerLetter"/>
      <w:lvlText w:val="%2."/>
      <w:lvlJc w:val="left"/>
      <w:pPr>
        <w:ind w:left="2213" w:hanging="360"/>
      </w:pPr>
    </w:lvl>
    <w:lvl w:ilvl="2" w:tplc="0410001B">
      <w:start w:val="1"/>
      <w:numFmt w:val="lowerRoman"/>
      <w:lvlText w:val="%3."/>
      <w:lvlJc w:val="right"/>
      <w:pPr>
        <w:ind w:left="2933" w:hanging="180"/>
      </w:pPr>
    </w:lvl>
    <w:lvl w:ilvl="3" w:tplc="0410000F">
      <w:start w:val="1"/>
      <w:numFmt w:val="decimal"/>
      <w:lvlText w:val="%4."/>
      <w:lvlJc w:val="left"/>
      <w:pPr>
        <w:ind w:left="3653" w:hanging="360"/>
      </w:pPr>
    </w:lvl>
    <w:lvl w:ilvl="4" w:tplc="04100019">
      <w:start w:val="1"/>
      <w:numFmt w:val="lowerLetter"/>
      <w:lvlText w:val="%5."/>
      <w:lvlJc w:val="left"/>
      <w:pPr>
        <w:ind w:left="4373" w:hanging="360"/>
      </w:pPr>
    </w:lvl>
    <w:lvl w:ilvl="5" w:tplc="0410001B">
      <w:start w:val="1"/>
      <w:numFmt w:val="lowerRoman"/>
      <w:lvlText w:val="%6."/>
      <w:lvlJc w:val="right"/>
      <w:pPr>
        <w:ind w:left="5093" w:hanging="180"/>
      </w:pPr>
    </w:lvl>
    <w:lvl w:ilvl="6" w:tplc="04100019">
      <w:start w:val="1"/>
      <w:numFmt w:val="lowerLetter"/>
      <w:lvlText w:val="%7."/>
      <w:lvlJc w:val="left"/>
      <w:pPr>
        <w:ind w:left="5813" w:hanging="360"/>
      </w:pPr>
    </w:lvl>
    <w:lvl w:ilvl="7" w:tplc="04100019">
      <w:start w:val="1"/>
      <w:numFmt w:val="lowerLetter"/>
      <w:lvlText w:val="%8."/>
      <w:lvlJc w:val="left"/>
      <w:pPr>
        <w:ind w:left="6533" w:hanging="360"/>
      </w:pPr>
    </w:lvl>
    <w:lvl w:ilvl="8" w:tplc="0410001B">
      <w:start w:val="1"/>
      <w:numFmt w:val="lowerRoman"/>
      <w:lvlText w:val="%9."/>
      <w:lvlJc w:val="right"/>
      <w:pPr>
        <w:ind w:left="7253" w:hanging="180"/>
      </w:pPr>
    </w:lvl>
  </w:abstractNum>
  <w:abstractNum w:abstractNumId="20" w15:restartNumberingAfterBreak="0">
    <w:nsid w:val="66064887"/>
    <w:multiLevelType w:val="hybridMultilevel"/>
    <w:tmpl w:val="F364E2E0"/>
    <w:lvl w:ilvl="0" w:tplc="2B56C61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6F47C46"/>
    <w:multiLevelType w:val="hybridMultilevel"/>
    <w:tmpl w:val="CEE60110"/>
    <w:lvl w:ilvl="0" w:tplc="04100001">
      <w:start w:val="1"/>
      <w:numFmt w:val="bullet"/>
      <w:lvlText w:val=""/>
      <w:lvlJc w:val="left"/>
      <w:pPr>
        <w:ind w:left="1853" w:hanging="360"/>
      </w:pPr>
      <w:rPr>
        <w:rFonts w:ascii="Symbol" w:hAnsi="Symbol" w:hint="default"/>
      </w:rPr>
    </w:lvl>
    <w:lvl w:ilvl="1" w:tplc="04100003">
      <w:start w:val="1"/>
      <w:numFmt w:val="bullet"/>
      <w:lvlText w:val="o"/>
      <w:lvlJc w:val="left"/>
      <w:pPr>
        <w:ind w:left="2573" w:hanging="360"/>
      </w:pPr>
      <w:rPr>
        <w:rFonts w:ascii="Courier New" w:hAnsi="Courier New" w:cs="Courier New" w:hint="default"/>
      </w:rPr>
    </w:lvl>
    <w:lvl w:ilvl="2" w:tplc="04100005" w:tentative="1">
      <w:start w:val="1"/>
      <w:numFmt w:val="bullet"/>
      <w:lvlText w:val=""/>
      <w:lvlJc w:val="left"/>
      <w:pPr>
        <w:ind w:left="3293" w:hanging="360"/>
      </w:pPr>
      <w:rPr>
        <w:rFonts w:ascii="Wingdings" w:hAnsi="Wingdings" w:hint="default"/>
      </w:rPr>
    </w:lvl>
    <w:lvl w:ilvl="3" w:tplc="04100001" w:tentative="1">
      <w:start w:val="1"/>
      <w:numFmt w:val="bullet"/>
      <w:lvlText w:val=""/>
      <w:lvlJc w:val="left"/>
      <w:pPr>
        <w:ind w:left="4013" w:hanging="360"/>
      </w:pPr>
      <w:rPr>
        <w:rFonts w:ascii="Symbol" w:hAnsi="Symbol" w:hint="default"/>
      </w:rPr>
    </w:lvl>
    <w:lvl w:ilvl="4" w:tplc="04100003" w:tentative="1">
      <w:start w:val="1"/>
      <w:numFmt w:val="bullet"/>
      <w:lvlText w:val="o"/>
      <w:lvlJc w:val="left"/>
      <w:pPr>
        <w:ind w:left="4733" w:hanging="360"/>
      </w:pPr>
      <w:rPr>
        <w:rFonts w:ascii="Courier New" w:hAnsi="Courier New" w:cs="Courier New" w:hint="default"/>
      </w:rPr>
    </w:lvl>
    <w:lvl w:ilvl="5" w:tplc="04100005" w:tentative="1">
      <w:start w:val="1"/>
      <w:numFmt w:val="bullet"/>
      <w:lvlText w:val=""/>
      <w:lvlJc w:val="left"/>
      <w:pPr>
        <w:ind w:left="5453" w:hanging="360"/>
      </w:pPr>
      <w:rPr>
        <w:rFonts w:ascii="Wingdings" w:hAnsi="Wingdings" w:hint="default"/>
      </w:rPr>
    </w:lvl>
    <w:lvl w:ilvl="6" w:tplc="04100001" w:tentative="1">
      <w:start w:val="1"/>
      <w:numFmt w:val="bullet"/>
      <w:lvlText w:val=""/>
      <w:lvlJc w:val="left"/>
      <w:pPr>
        <w:ind w:left="6173" w:hanging="360"/>
      </w:pPr>
      <w:rPr>
        <w:rFonts w:ascii="Symbol" w:hAnsi="Symbol" w:hint="default"/>
      </w:rPr>
    </w:lvl>
    <w:lvl w:ilvl="7" w:tplc="04100003" w:tentative="1">
      <w:start w:val="1"/>
      <w:numFmt w:val="bullet"/>
      <w:lvlText w:val="o"/>
      <w:lvlJc w:val="left"/>
      <w:pPr>
        <w:ind w:left="6893" w:hanging="360"/>
      </w:pPr>
      <w:rPr>
        <w:rFonts w:ascii="Courier New" w:hAnsi="Courier New" w:cs="Courier New" w:hint="default"/>
      </w:rPr>
    </w:lvl>
    <w:lvl w:ilvl="8" w:tplc="04100005" w:tentative="1">
      <w:start w:val="1"/>
      <w:numFmt w:val="bullet"/>
      <w:lvlText w:val=""/>
      <w:lvlJc w:val="left"/>
      <w:pPr>
        <w:ind w:left="7613" w:hanging="360"/>
      </w:pPr>
      <w:rPr>
        <w:rFonts w:ascii="Wingdings" w:hAnsi="Wingdings" w:hint="default"/>
      </w:rPr>
    </w:lvl>
  </w:abstractNum>
  <w:abstractNum w:abstractNumId="22" w15:restartNumberingAfterBreak="0">
    <w:nsid w:val="68C222E9"/>
    <w:multiLevelType w:val="hybridMultilevel"/>
    <w:tmpl w:val="D55CC940"/>
    <w:lvl w:ilvl="0" w:tplc="99E2F718">
      <w:start w:val="6"/>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9731D40"/>
    <w:multiLevelType w:val="hybridMultilevel"/>
    <w:tmpl w:val="37E234D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C9318D8"/>
    <w:multiLevelType w:val="hybridMultilevel"/>
    <w:tmpl w:val="C190583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CD73A26"/>
    <w:multiLevelType w:val="hybridMultilevel"/>
    <w:tmpl w:val="CFA4840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352593E"/>
    <w:multiLevelType w:val="hybridMultilevel"/>
    <w:tmpl w:val="E1CE2C1A"/>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4E25C25"/>
    <w:multiLevelType w:val="hybridMultilevel"/>
    <w:tmpl w:val="713A53E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788767995">
    <w:abstractNumId w:val="11"/>
  </w:num>
  <w:num w:numId="2" w16cid:durableId="578364770">
    <w:abstractNumId w:val="26"/>
  </w:num>
  <w:num w:numId="3" w16cid:durableId="348874391">
    <w:abstractNumId w:val="21"/>
  </w:num>
  <w:num w:numId="4" w16cid:durableId="250353003">
    <w:abstractNumId w:val="1"/>
    <w:lvlOverride w:ilvl="0">
      <w:lvl w:ilvl="0">
        <w:start w:val="65535"/>
        <w:numFmt w:val="bullet"/>
        <w:lvlText w:val="•"/>
        <w:legacy w:legacy="1" w:legacySpace="0" w:legacyIndent="350"/>
        <w:lvlJc w:val="left"/>
        <w:rPr>
          <w:rFonts w:ascii="Arial Unicode MS" w:eastAsia="Arial Unicode MS" w:hAnsi="Arial Unicode MS" w:cs="Arial Unicode MS" w:hint="eastAsia"/>
        </w:rPr>
      </w:lvl>
    </w:lvlOverride>
  </w:num>
  <w:num w:numId="5" w16cid:durableId="754399393">
    <w:abstractNumId w:val="4"/>
  </w:num>
  <w:num w:numId="6" w16cid:durableId="451561623">
    <w:abstractNumId w:val="7"/>
  </w:num>
  <w:num w:numId="7" w16cid:durableId="197819461">
    <w:abstractNumId w:val="18"/>
  </w:num>
  <w:num w:numId="8" w16cid:durableId="346450905">
    <w:abstractNumId w:val="14"/>
  </w:num>
  <w:num w:numId="9" w16cid:durableId="1123310117">
    <w:abstractNumId w:val="10"/>
  </w:num>
  <w:num w:numId="10" w16cid:durableId="41560893">
    <w:abstractNumId w:val="8"/>
  </w:num>
  <w:num w:numId="11" w16cid:durableId="1293825056">
    <w:abstractNumId w:val="5"/>
  </w:num>
  <w:num w:numId="12" w16cid:durableId="325287513">
    <w:abstractNumId w:val="27"/>
  </w:num>
  <w:num w:numId="13" w16cid:durableId="1958444220">
    <w:abstractNumId w:val="25"/>
  </w:num>
  <w:num w:numId="14" w16cid:durableId="19300439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96562448">
    <w:abstractNumId w:val="3"/>
  </w:num>
  <w:num w:numId="16" w16cid:durableId="1711765548">
    <w:abstractNumId w:val="22"/>
  </w:num>
  <w:num w:numId="17" w16cid:durableId="1824198370">
    <w:abstractNumId w:val="0"/>
  </w:num>
  <w:num w:numId="18" w16cid:durableId="979460115">
    <w:abstractNumId w:val="9"/>
  </w:num>
  <w:num w:numId="19" w16cid:durableId="1644040086">
    <w:abstractNumId w:val="12"/>
  </w:num>
  <w:num w:numId="20" w16cid:durableId="1831284847">
    <w:abstractNumId w:val="20"/>
  </w:num>
  <w:num w:numId="21" w16cid:durableId="1617563988">
    <w:abstractNumId w:val="23"/>
  </w:num>
  <w:num w:numId="22" w16cid:durableId="1800567794">
    <w:abstractNumId w:val="24"/>
  </w:num>
  <w:num w:numId="23" w16cid:durableId="1456411292">
    <w:abstractNumId w:val="16"/>
  </w:num>
  <w:num w:numId="24" w16cid:durableId="1775855689">
    <w:abstractNumId w:val="1"/>
    <w:lvlOverride w:ilvl="0">
      <w:lvl w:ilvl="0">
        <w:start w:val="65535"/>
        <w:numFmt w:val="bullet"/>
        <w:lvlText w:val="-"/>
        <w:legacy w:legacy="1" w:legacySpace="0" w:legacyIndent="350"/>
        <w:lvlJc w:val="left"/>
        <w:rPr>
          <w:rFonts w:ascii="Arial Unicode MS" w:eastAsia="Arial Unicode MS" w:hAnsi="Arial Unicode MS" w:cs="Arial Unicode MS" w:hint="eastAsia"/>
        </w:rPr>
      </w:lvl>
    </w:lvlOverride>
  </w:num>
  <w:num w:numId="25" w16cid:durableId="2086339016">
    <w:abstractNumId w:val="2"/>
  </w:num>
  <w:num w:numId="26" w16cid:durableId="1933969328">
    <w:abstractNumId w:val="13"/>
  </w:num>
  <w:num w:numId="27" w16cid:durableId="8196881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6683875">
    <w:abstractNumId w:val="6"/>
  </w:num>
  <w:num w:numId="29" w16cid:durableId="8802406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F4F"/>
    <w:rsid w:val="000A2C61"/>
    <w:rsid w:val="000B04BC"/>
    <w:rsid w:val="000B7F4F"/>
    <w:rsid w:val="000D254F"/>
    <w:rsid w:val="00115B6D"/>
    <w:rsid w:val="0016346E"/>
    <w:rsid w:val="001C6E62"/>
    <w:rsid w:val="001F471B"/>
    <w:rsid w:val="001F6248"/>
    <w:rsid w:val="00213238"/>
    <w:rsid w:val="00286AAA"/>
    <w:rsid w:val="002C0EF9"/>
    <w:rsid w:val="002C6F6F"/>
    <w:rsid w:val="002D0C28"/>
    <w:rsid w:val="002D3D76"/>
    <w:rsid w:val="002F190A"/>
    <w:rsid w:val="002F30D6"/>
    <w:rsid w:val="0030628D"/>
    <w:rsid w:val="00312AF8"/>
    <w:rsid w:val="00325D1A"/>
    <w:rsid w:val="003A38F7"/>
    <w:rsid w:val="003B54F4"/>
    <w:rsid w:val="0042258B"/>
    <w:rsid w:val="004567FD"/>
    <w:rsid w:val="004572B8"/>
    <w:rsid w:val="00490988"/>
    <w:rsid w:val="004B493E"/>
    <w:rsid w:val="005556F0"/>
    <w:rsid w:val="00567F67"/>
    <w:rsid w:val="00576D3C"/>
    <w:rsid w:val="00592262"/>
    <w:rsid w:val="005A4141"/>
    <w:rsid w:val="005E106B"/>
    <w:rsid w:val="00650A2A"/>
    <w:rsid w:val="006738A8"/>
    <w:rsid w:val="00676491"/>
    <w:rsid w:val="006A408C"/>
    <w:rsid w:val="006C3BA4"/>
    <w:rsid w:val="00705A36"/>
    <w:rsid w:val="00723AEE"/>
    <w:rsid w:val="0072598D"/>
    <w:rsid w:val="00736F2B"/>
    <w:rsid w:val="00756763"/>
    <w:rsid w:val="00766F4B"/>
    <w:rsid w:val="00781380"/>
    <w:rsid w:val="007A2743"/>
    <w:rsid w:val="007D4791"/>
    <w:rsid w:val="007E300B"/>
    <w:rsid w:val="007E7220"/>
    <w:rsid w:val="008228C7"/>
    <w:rsid w:val="00826708"/>
    <w:rsid w:val="008F1107"/>
    <w:rsid w:val="00907D82"/>
    <w:rsid w:val="00921604"/>
    <w:rsid w:val="00975B60"/>
    <w:rsid w:val="00976266"/>
    <w:rsid w:val="0098762E"/>
    <w:rsid w:val="009951B0"/>
    <w:rsid w:val="009A7D48"/>
    <w:rsid w:val="009D6FAA"/>
    <w:rsid w:val="009E2D3F"/>
    <w:rsid w:val="00A0230B"/>
    <w:rsid w:val="00A02D3D"/>
    <w:rsid w:val="00A262A8"/>
    <w:rsid w:val="00A30331"/>
    <w:rsid w:val="00A35C1D"/>
    <w:rsid w:val="00A42D17"/>
    <w:rsid w:val="00A56FE4"/>
    <w:rsid w:val="00A57841"/>
    <w:rsid w:val="00A61A3E"/>
    <w:rsid w:val="00A7472F"/>
    <w:rsid w:val="00A7601A"/>
    <w:rsid w:val="00A91ED4"/>
    <w:rsid w:val="00AB7EA2"/>
    <w:rsid w:val="00AC0AAB"/>
    <w:rsid w:val="00AD1AD1"/>
    <w:rsid w:val="00B00CE8"/>
    <w:rsid w:val="00B054CA"/>
    <w:rsid w:val="00B32D03"/>
    <w:rsid w:val="00B47AB4"/>
    <w:rsid w:val="00B75A4A"/>
    <w:rsid w:val="00B815F0"/>
    <w:rsid w:val="00B838C8"/>
    <w:rsid w:val="00BA1A5F"/>
    <w:rsid w:val="00BA29C6"/>
    <w:rsid w:val="00BB4673"/>
    <w:rsid w:val="00BB4BD1"/>
    <w:rsid w:val="00BC153E"/>
    <w:rsid w:val="00BE2555"/>
    <w:rsid w:val="00CA4D90"/>
    <w:rsid w:val="00CE4265"/>
    <w:rsid w:val="00D14879"/>
    <w:rsid w:val="00D15102"/>
    <w:rsid w:val="00D433B2"/>
    <w:rsid w:val="00DC5B92"/>
    <w:rsid w:val="00DD1ACC"/>
    <w:rsid w:val="00DE0ED2"/>
    <w:rsid w:val="00DE1190"/>
    <w:rsid w:val="00E3613B"/>
    <w:rsid w:val="00E53047"/>
    <w:rsid w:val="00E53154"/>
    <w:rsid w:val="00E6492E"/>
    <w:rsid w:val="00E72649"/>
    <w:rsid w:val="00F16B44"/>
    <w:rsid w:val="00F2128E"/>
    <w:rsid w:val="00F246B2"/>
    <w:rsid w:val="00F45425"/>
    <w:rsid w:val="00F568E9"/>
    <w:rsid w:val="00F646EB"/>
    <w:rsid w:val="00F91080"/>
    <w:rsid w:val="00F95485"/>
    <w:rsid w:val="00FA699E"/>
    <w:rsid w:val="00FB1153"/>
    <w:rsid w:val="00FB4BCA"/>
    <w:rsid w:val="00FB6E2E"/>
    <w:rsid w:val="00FF21E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87917"/>
  <w15:docId w15:val="{7D2D7AA7-7343-4663-AF52-057DC9AE6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C153E"/>
    <w:pPr>
      <w:spacing w:after="200" w:line="276" w:lineRule="auto"/>
    </w:pPr>
    <w:rPr>
      <w:rFonts w:eastAsiaTheme="minorEastAsia"/>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BC153E"/>
    <w:rPr>
      <w:color w:val="0563C1" w:themeColor="hyperlink"/>
      <w:u w:val="single"/>
    </w:rPr>
  </w:style>
  <w:style w:type="paragraph" w:styleId="Pidipagina">
    <w:name w:val="footer"/>
    <w:basedOn w:val="Normale"/>
    <w:link w:val="PidipaginaCarattere"/>
    <w:uiPriority w:val="99"/>
    <w:unhideWhenUsed/>
    <w:rsid w:val="00BC153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C153E"/>
    <w:rPr>
      <w:rFonts w:eastAsiaTheme="minorEastAsia"/>
      <w:lang w:eastAsia="it-IT"/>
    </w:rPr>
  </w:style>
  <w:style w:type="paragraph" w:styleId="Paragrafoelenco">
    <w:name w:val="List Paragraph"/>
    <w:basedOn w:val="Normale"/>
    <w:uiPriority w:val="34"/>
    <w:qFormat/>
    <w:rsid w:val="00BC153E"/>
    <w:pPr>
      <w:ind w:left="720"/>
      <w:contextualSpacing/>
    </w:pPr>
  </w:style>
  <w:style w:type="paragraph" w:customStyle="1" w:styleId="Style4">
    <w:name w:val="Style4"/>
    <w:basedOn w:val="Normale"/>
    <w:uiPriority w:val="99"/>
    <w:rsid w:val="00BC153E"/>
    <w:pPr>
      <w:widowControl w:val="0"/>
      <w:autoSpaceDE w:val="0"/>
      <w:autoSpaceDN w:val="0"/>
      <w:adjustRightInd w:val="0"/>
      <w:spacing w:after="0" w:line="274" w:lineRule="exact"/>
      <w:jc w:val="both"/>
    </w:pPr>
    <w:rPr>
      <w:rFonts w:ascii="Times New Roman" w:eastAsia="Times New Roman" w:hAnsi="Times New Roman" w:cs="Times New Roman"/>
      <w:sz w:val="24"/>
      <w:szCs w:val="24"/>
    </w:rPr>
  </w:style>
  <w:style w:type="paragraph" w:customStyle="1" w:styleId="Style10">
    <w:name w:val="Style10"/>
    <w:basedOn w:val="Normale"/>
    <w:uiPriority w:val="99"/>
    <w:rsid w:val="00BC153E"/>
    <w:pPr>
      <w:widowControl w:val="0"/>
      <w:autoSpaceDE w:val="0"/>
      <w:autoSpaceDN w:val="0"/>
      <w:adjustRightInd w:val="0"/>
      <w:spacing w:after="0" w:line="275"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BC153E"/>
    <w:rPr>
      <w:rFonts w:ascii="Arial Unicode MS" w:eastAsia="Arial Unicode MS" w:cs="Arial Unicode MS"/>
      <w:b/>
      <w:bCs/>
      <w:sz w:val="22"/>
      <w:szCs w:val="22"/>
    </w:rPr>
  </w:style>
  <w:style w:type="paragraph" w:styleId="Testofumetto">
    <w:name w:val="Balloon Text"/>
    <w:basedOn w:val="Normale"/>
    <w:link w:val="TestofumettoCarattere"/>
    <w:uiPriority w:val="99"/>
    <w:semiHidden/>
    <w:unhideWhenUsed/>
    <w:rsid w:val="00DD1ACC"/>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D1ACC"/>
    <w:rPr>
      <w:rFonts w:ascii="Segoe UI" w:eastAsiaTheme="minorEastAsia" w:hAnsi="Segoe UI" w:cs="Segoe UI"/>
      <w:sz w:val="18"/>
      <w:szCs w:val="18"/>
      <w:lang w:eastAsia="it-IT"/>
    </w:rPr>
  </w:style>
  <w:style w:type="character" w:customStyle="1" w:styleId="Menzionenonrisolta1">
    <w:name w:val="Menzione non risolta1"/>
    <w:basedOn w:val="Carpredefinitoparagrafo"/>
    <w:uiPriority w:val="99"/>
    <w:semiHidden/>
    <w:unhideWhenUsed/>
    <w:rsid w:val="004572B8"/>
    <w:rPr>
      <w:color w:val="605E5C"/>
      <w:shd w:val="clear" w:color="auto" w:fill="E1DFDD"/>
    </w:rPr>
  </w:style>
  <w:style w:type="table" w:styleId="Grigliatabella">
    <w:name w:val="Table Grid"/>
    <w:basedOn w:val="Tabellanormale"/>
    <w:uiPriority w:val="59"/>
    <w:rsid w:val="00BA29C6"/>
    <w:pPr>
      <w:spacing w:after="0" w:line="240" w:lineRule="auto"/>
    </w:pPr>
    <w:rPr>
      <w:rFonts w:eastAsiaTheme="minorEastAsia"/>
      <w:lang w:eastAsia="it-I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9876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983397">
      <w:bodyDiv w:val="1"/>
      <w:marLeft w:val="0"/>
      <w:marRight w:val="0"/>
      <w:marTop w:val="0"/>
      <w:marBottom w:val="0"/>
      <w:divBdr>
        <w:top w:val="none" w:sz="0" w:space="0" w:color="auto"/>
        <w:left w:val="none" w:sz="0" w:space="0" w:color="auto"/>
        <w:bottom w:val="none" w:sz="0" w:space="0" w:color="auto"/>
        <w:right w:val="none" w:sz="0" w:space="0" w:color="auto"/>
      </w:divBdr>
    </w:div>
    <w:div w:id="992030787">
      <w:bodyDiv w:val="1"/>
      <w:marLeft w:val="0"/>
      <w:marRight w:val="0"/>
      <w:marTop w:val="0"/>
      <w:marBottom w:val="0"/>
      <w:divBdr>
        <w:top w:val="none" w:sz="0" w:space="0" w:color="auto"/>
        <w:left w:val="none" w:sz="0" w:space="0" w:color="auto"/>
        <w:bottom w:val="none" w:sz="0" w:space="0" w:color="auto"/>
        <w:right w:val="none" w:sz="0" w:space="0" w:color="auto"/>
      </w:divBdr>
    </w:div>
    <w:div w:id="1938557565">
      <w:bodyDiv w:val="1"/>
      <w:marLeft w:val="0"/>
      <w:marRight w:val="0"/>
      <w:marTop w:val="0"/>
      <w:marBottom w:val="0"/>
      <w:divBdr>
        <w:top w:val="none" w:sz="0" w:space="0" w:color="auto"/>
        <w:left w:val="none" w:sz="0" w:space="0" w:color="auto"/>
        <w:bottom w:val="none" w:sz="0" w:space="0" w:color="auto"/>
        <w:right w:val="none" w:sz="0" w:space="0" w:color="auto"/>
      </w:divBdr>
    </w:div>
    <w:div w:id="196565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atcpiemontesud.i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garanteprivacy.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394</TotalTime>
  <Pages>9</Pages>
  <Words>3470</Words>
  <Characters>19785</Characters>
  <Application>Microsoft Office Word</Application>
  <DocSecurity>0</DocSecurity>
  <Lines>164</Lines>
  <Paragraphs>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Cinzia Ariotto</dc:creator>
  <cp:keywords/>
  <dc:description/>
  <cp:lastModifiedBy>Cinzia Ariotto</cp:lastModifiedBy>
  <cp:revision>15</cp:revision>
  <cp:lastPrinted>2026-08-20T13:42:00Z</cp:lastPrinted>
  <dcterms:created xsi:type="dcterms:W3CDTF">2024-12-27T11:50:00Z</dcterms:created>
  <dcterms:modified xsi:type="dcterms:W3CDTF">2026-09-29T12:06:00Z</dcterms:modified>
</cp:coreProperties>
</file>